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7D82AE57" w:rsidR="00B02BB2" w:rsidRPr="009827D3" w:rsidRDefault="00B02BB2" w:rsidP="009827D3">
      <w:pPr>
        <w:pStyle w:val="Title"/>
      </w:pPr>
      <w:bookmarkStart w:id="0" w:name="_Toc229044070"/>
      <w:bookmarkStart w:id="1" w:name="_Toc229642428"/>
      <w:r w:rsidRPr="009827D3">
        <w:t xml:space="preserve">Veiledende bilag til SSA-R – Rammeavtalen </w:t>
      </w:r>
      <w:r w:rsidRPr="009827D3">
        <w:br/>
        <w:t xml:space="preserve">– versjon </w:t>
      </w:r>
      <w:r w:rsidR="00F17BFA" w:rsidRPr="009827D3">
        <w:t>april 2018</w:t>
      </w:r>
      <w:bookmarkEnd w:id="0"/>
      <w:bookmarkEnd w:id="1"/>
    </w:p>
    <w:p w14:paraId="7114B956" w14:textId="77777777" w:rsidR="00B02BB2" w:rsidRDefault="00B02BB2" w:rsidP="00B02BB2"/>
    <w:p w14:paraId="4317184B" w14:textId="77777777" w:rsidR="00B02BB2" w:rsidRDefault="00B02BB2" w:rsidP="00B02BB2"/>
    <w:sdt>
      <w:sdtPr>
        <w:rPr>
          <w:rFonts w:ascii="Arial" w:eastAsia="Times New Roman" w:hAnsi="Arial" w:cs="Times New Roman"/>
          <w:color w:val="auto"/>
          <w:sz w:val="22"/>
          <w:szCs w:val="22"/>
          <w:lang w:val="nb-NO" w:eastAsia="nb-NO"/>
        </w:rPr>
        <w:id w:val="1377203666"/>
        <w:docPartObj>
          <w:docPartGallery w:val="Table of Contents"/>
          <w:docPartUnique/>
        </w:docPartObj>
      </w:sdtPr>
      <w:sdtEndPr>
        <w:rPr>
          <w:b/>
          <w:bCs/>
          <w:noProof/>
        </w:rPr>
      </w:sdtEndPr>
      <w:sdtContent>
        <w:p w14:paraId="1A3A8D67" w14:textId="560CBAB3" w:rsidR="0032364B" w:rsidRDefault="0032364B">
          <w:pPr>
            <w:pStyle w:val="TOCHeading"/>
          </w:pPr>
          <w:proofErr w:type="spellStart"/>
          <w:r>
            <w:t>Innhold</w:t>
          </w:r>
          <w:proofErr w:type="spellEnd"/>
          <w:r>
            <w:t>:</w:t>
          </w:r>
        </w:p>
        <w:p w14:paraId="5FE01857" w14:textId="3AE17CE3" w:rsidR="0032364B" w:rsidRPr="0032364B" w:rsidRDefault="0032364B">
          <w:pPr>
            <w:pStyle w:val="TOC1"/>
            <w:tabs>
              <w:tab w:val="right" w:leader="dot" w:pos="8211"/>
            </w:tabs>
            <w:rPr>
              <w:rFonts w:asciiTheme="minorHAnsi" w:eastAsiaTheme="minorEastAsia" w:hAnsiTheme="minorHAnsi" w:cstheme="minorBidi"/>
              <w:noProof/>
              <w:kern w:val="2"/>
              <w:sz w:val="24"/>
            </w:rPr>
          </w:pPr>
          <w:r>
            <w:fldChar w:fldCharType="begin"/>
          </w:r>
          <w:r>
            <w:instrText xml:space="preserve"> TOC \o "1-3" \h \z \u </w:instrText>
          </w:r>
          <w:r>
            <w:fldChar w:fldCharType="separate"/>
          </w:r>
          <w:hyperlink w:anchor="_Toc229642428" w:history="1">
            <w:r w:rsidRPr="003E586C">
              <w:rPr>
                <w:rStyle w:val="Hyperlink"/>
                <w:noProof/>
              </w:rPr>
              <w:t>Veiledende bilag til SSA-R – Rammeavtalen  – versjon april 2018</w:t>
            </w:r>
            <w:r>
              <w:rPr>
                <w:noProof/>
                <w:webHidden/>
              </w:rPr>
              <w:tab/>
            </w:r>
            <w:r>
              <w:rPr>
                <w:noProof/>
                <w:webHidden/>
              </w:rPr>
              <w:fldChar w:fldCharType="begin"/>
            </w:r>
            <w:r>
              <w:rPr>
                <w:noProof/>
                <w:webHidden/>
              </w:rPr>
              <w:instrText xml:space="preserve"> PAGEREF _Toc229642428 \h </w:instrText>
            </w:r>
            <w:r>
              <w:rPr>
                <w:noProof/>
                <w:webHidden/>
              </w:rPr>
            </w:r>
            <w:r>
              <w:rPr>
                <w:noProof/>
                <w:webHidden/>
              </w:rPr>
              <w:fldChar w:fldCharType="separate"/>
            </w:r>
            <w:r>
              <w:rPr>
                <w:noProof/>
                <w:webHidden/>
              </w:rPr>
              <w:t>1</w:t>
            </w:r>
            <w:r>
              <w:rPr>
                <w:noProof/>
                <w:webHidden/>
              </w:rPr>
              <w:fldChar w:fldCharType="end"/>
            </w:r>
          </w:hyperlink>
        </w:p>
        <w:p w14:paraId="3312A5C9" w14:textId="28787AB3" w:rsidR="0032364B" w:rsidRPr="0032364B" w:rsidRDefault="0032364B">
          <w:pPr>
            <w:pStyle w:val="TOC1"/>
            <w:tabs>
              <w:tab w:val="right" w:leader="dot" w:pos="8211"/>
            </w:tabs>
            <w:rPr>
              <w:rFonts w:asciiTheme="minorHAnsi" w:eastAsiaTheme="minorEastAsia" w:hAnsiTheme="minorHAnsi" w:cstheme="minorBidi"/>
              <w:noProof/>
              <w:kern w:val="2"/>
              <w:sz w:val="24"/>
            </w:rPr>
          </w:pPr>
          <w:hyperlink w:anchor="_Toc229642429" w:history="1">
            <w:r w:rsidRPr="003E586C">
              <w:rPr>
                <w:rStyle w:val="Hyperlink"/>
                <w:noProof/>
              </w:rPr>
              <w:t>Bilag 1: Overordnet beskrivelse av de ytelser rammeavtalen gjelder og oversikt over de oppdragsgivere som kan tildele kontrakter under rammeavtalen</w:t>
            </w:r>
            <w:r>
              <w:rPr>
                <w:noProof/>
                <w:webHidden/>
              </w:rPr>
              <w:tab/>
            </w:r>
            <w:r>
              <w:rPr>
                <w:noProof/>
                <w:webHidden/>
              </w:rPr>
              <w:fldChar w:fldCharType="begin"/>
            </w:r>
            <w:r>
              <w:rPr>
                <w:noProof/>
                <w:webHidden/>
              </w:rPr>
              <w:instrText xml:space="preserve"> PAGEREF _Toc229642429 \h </w:instrText>
            </w:r>
            <w:r>
              <w:rPr>
                <w:noProof/>
                <w:webHidden/>
              </w:rPr>
            </w:r>
            <w:r>
              <w:rPr>
                <w:noProof/>
                <w:webHidden/>
              </w:rPr>
              <w:fldChar w:fldCharType="separate"/>
            </w:r>
            <w:r>
              <w:rPr>
                <w:noProof/>
                <w:webHidden/>
              </w:rPr>
              <w:t>2</w:t>
            </w:r>
            <w:r>
              <w:rPr>
                <w:noProof/>
                <w:webHidden/>
              </w:rPr>
              <w:fldChar w:fldCharType="end"/>
            </w:r>
          </w:hyperlink>
        </w:p>
        <w:p w14:paraId="6D6EE43D" w14:textId="16850D78" w:rsidR="0032364B" w:rsidRPr="0032364B" w:rsidRDefault="0032364B">
          <w:pPr>
            <w:pStyle w:val="TOC2"/>
            <w:tabs>
              <w:tab w:val="right" w:leader="dot" w:pos="8211"/>
            </w:tabs>
            <w:rPr>
              <w:rFonts w:asciiTheme="minorHAnsi" w:eastAsiaTheme="minorEastAsia" w:hAnsiTheme="minorHAnsi" w:cstheme="minorBidi"/>
              <w:noProof/>
              <w:kern w:val="2"/>
              <w:sz w:val="24"/>
              <w:szCs w:val="24"/>
            </w:rPr>
          </w:pPr>
          <w:hyperlink w:anchor="_Toc229642430" w:history="1">
            <w:r w:rsidRPr="003E586C">
              <w:rPr>
                <w:rStyle w:val="Hyperlink"/>
                <w:noProof/>
              </w:rPr>
              <w:t>1.1 Avtalens punkt 1.1 Formål og omfang</w:t>
            </w:r>
            <w:r>
              <w:rPr>
                <w:noProof/>
                <w:webHidden/>
              </w:rPr>
              <w:tab/>
            </w:r>
            <w:r>
              <w:rPr>
                <w:noProof/>
                <w:webHidden/>
              </w:rPr>
              <w:fldChar w:fldCharType="begin"/>
            </w:r>
            <w:r>
              <w:rPr>
                <w:noProof/>
                <w:webHidden/>
              </w:rPr>
              <w:instrText xml:space="preserve"> PAGEREF _Toc229642430 \h </w:instrText>
            </w:r>
            <w:r>
              <w:rPr>
                <w:noProof/>
                <w:webHidden/>
              </w:rPr>
            </w:r>
            <w:r>
              <w:rPr>
                <w:noProof/>
                <w:webHidden/>
              </w:rPr>
              <w:fldChar w:fldCharType="separate"/>
            </w:r>
            <w:r>
              <w:rPr>
                <w:noProof/>
                <w:webHidden/>
              </w:rPr>
              <w:t>2</w:t>
            </w:r>
            <w:r>
              <w:rPr>
                <w:noProof/>
                <w:webHidden/>
              </w:rPr>
              <w:fldChar w:fldCharType="end"/>
            </w:r>
          </w:hyperlink>
        </w:p>
        <w:p w14:paraId="5236D84B" w14:textId="1E2598E3" w:rsidR="0032364B" w:rsidRPr="0032364B" w:rsidRDefault="0032364B">
          <w:pPr>
            <w:pStyle w:val="TOC1"/>
            <w:tabs>
              <w:tab w:val="right" w:leader="dot" w:pos="8211"/>
            </w:tabs>
            <w:rPr>
              <w:rFonts w:asciiTheme="minorHAnsi" w:eastAsiaTheme="minorEastAsia" w:hAnsiTheme="minorHAnsi" w:cstheme="minorBidi"/>
              <w:noProof/>
              <w:kern w:val="2"/>
              <w:sz w:val="24"/>
            </w:rPr>
          </w:pPr>
          <w:hyperlink w:anchor="_Toc229642431" w:history="1">
            <w:r w:rsidRPr="003E586C">
              <w:rPr>
                <w:rStyle w:val="Hyperlink"/>
                <w:noProof/>
              </w:rPr>
              <w:t>Bilag 2: Prosedyrer for tildeling av kontrakter innenfor rammeavtalen</w:t>
            </w:r>
            <w:r>
              <w:rPr>
                <w:noProof/>
                <w:webHidden/>
              </w:rPr>
              <w:tab/>
            </w:r>
            <w:r>
              <w:rPr>
                <w:noProof/>
                <w:webHidden/>
              </w:rPr>
              <w:fldChar w:fldCharType="begin"/>
            </w:r>
            <w:r>
              <w:rPr>
                <w:noProof/>
                <w:webHidden/>
              </w:rPr>
              <w:instrText xml:space="preserve"> PAGEREF _Toc229642431 \h </w:instrText>
            </w:r>
            <w:r>
              <w:rPr>
                <w:noProof/>
                <w:webHidden/>
              </w:rPr>
            </w:r>
            <w:r>
              <w:rPr>
                <w:noProof/>
                <w:webHidden/>
              </w:rPr>
              <w:fldChar w:fldCharType="separate"/>
            </w:r>
            <w:r>
              <w:rPr>
                <w:noProof/>
                <w:webHidden/>
              </w:rPr>
              <w:t>3</w:t>
            </w:r>
            <w:r>
              <w:rPr>
                <w:noProof/>
                <w:webHidden/>
              </w:rPr>
              <w:fldChar w:fldCharType="end"/>
            </w:r>
          </w:hyperlink>
        </w:p>
        <w:p w14:paraId="1D1490E3" w14:textId="4206A015" w:rsidR="0032364B" w:rsidRPr="0032364B" w:rsidRDefault="0032364B">
          <w:pPr>
            <w:pStyle w:val="TOC2"/>
            <w:tabs>
              <w:tab w:val="right" w:leader="dot" w:pos="8211"/>
            </w:tabs>
            <w:rPr>
              <w:rFonts w:asciiTheme="minorHAnsi" w:eastAsiaTheme="minorEastAsia" w:hAnsiTheme="minorHAnsi" w:cstheme="minorBidi"/>
              <w:noProof/>
              <w:kern w:val="2"/>
              <w:sz w:val="24"/>
              <w:szCs w:val="24"/>
            </w:rPr>
          </w:pPr>
          <w:hyperlink w:anchor="_Toc229642432" w:history="1">
            <w:r w:rsidRPr="003E586C">
              <w:rPr>
                <w:rStyle w:val="Hyperlink"/>
                <w:noProof/>
              </w:rPr>
              <w:t>2.1 Avtalens punkt 2.1 Tildeling av kontrakter (prosedyre for avrop)</w:t>
            </w:r>
            <w:r>
              <w:rPr>
                <w:noProof/>
                <w:webHidden/>
              </w:rPr>
              <w:tab/>
            </w:r>
            <w:r>
              <w:rPr>
                <w:noProof/>
                <w:webHidden/>
              </w:rPr>
              <w:fldChar w:fldCharType="begin"/>
            </w:r>
            <w:r>
              <w:rPr>
                <w:noProof/>
                <w:webHidden/>
              </w:rPr>
              <w:instrText xml:space="preserve"> PAGEREF _Toc229642432 \h </w:instrText>
            </w:r>
            <w:r>
              <w:rPr>
                <w:noProof/>
                <w:webHidden/>
              </w:rPr>
            </w:r>
            <w:r>
              <w:rPr>
                <w:noProof/>
                <w:webHidden/>
              </w:rPr>
              <w:fldChar w:fldCharType="separate"/>
            </w:r>
            <w:r>
              <w:rPr>
                <w:noProof/>
                <w:webHidden/>
              </w:rPr>
              <w:t>3</w:t>
            </w:r>
            <w:r>
              <w:rPr>
                <w:noProof/>
                <w:webHidden/>
              </w:rPr>
              <w:fldChar w:fldCharType="end"/>
            </w:r>
          </w:hyperlink>
        </w:p>
        <w:p w14:paraId="39070D90" w14:textId="68F9E8D6" w:rsidR="0032364B" w:rsidRPr="0032364B" w:rsidRDefault="0032364B">
          <w:pPr>
            <w:pStyle w:val="TOC2"/>
            <w:tabs>
              <w:tab w:val="right" w:leader="dot" w:pos="8211"/>
            </w:tabs>
            <w:rPr>
              <w:rFonts w:asciiTheme="minorHAnsi" w:eastAsiaTheme="minorEastAsia" w:hAnsiTheme="minorHAnsi" w:cstheme="minorBidi"/>
              <w:noProof/>
              <w:kern w:val="2"/>
              <w:sz w:val="24"/>
              <w:szCs w:val="24"/>
            </w:rPr>
          </w:pPr>
          <w:hyperlink w:anchor="_Toc229642433" w:history="1">
            <w:r w:rsidRPr="003E586C">
              <w:rPr>
                <w:rStyle w:val="Hyperlink"/>
                <w:noProof/>
              </w:rPr>
              <w:t>2.2 Avtalens punkt 3.2 Tilbudsplikt</w:t>
            </w:r>
            <w:r>
              <w:rPr>
                <w:noProof/>
                <w:webHidden/>
              </w:rPr>
              <w:tab/>
            </w:r>
            <w:r>
              <w:rPr>
                <w:noProof/>
                <w:webHidden/>
              </w:rPr>
              <w:fldChar w:fldCharType="begin"/>
            </w:r>
            <w:r>
              <w:rPr>
                <w:noProof/>
                <w:webHidden/>
              </w:rPr>
              <w:instrText xml:space="preserve"> PAGEREF _Toc229642433 \h </w:instrText>
            </w:r>
            <w:r>
              <w:rPr>
                <w:noProof/>
                <w:webHidden/>
              </w:rPr>
            </w:r>
            <w:r>
              <w:rPr>
                <w:noProof/>
                <w:webHidden/>
              </w:rPr>
              <w:fldChar w:fldCharType="separate"/>
            </w:r>
            <w:r>
              <w:rPr>
                <w:noProof/>
                <w:webHidden/>
              </w:rPr>
              <w:t>3</w:t>
            </w:r>
            <w:r>
              <w:rPr>
                <w:noProof/>
                <w:webHidden/>
              </w:rPr>
              <w:fldChar w:fldCharType="end"/>
            </w:r>
          </w:hyperlink>
        </w:p>
        <w:p w14:paraId="5EA01086" w14:textId="2C20126B" w:rsidR="0032364B" w:rsidRPr="0032364B" w:rsidRDefault="0032364B">
          <w:pPr>
            <w:pStyle w:val="TOC1"/>
            <w:tabs>
              <w:tab w:val="right" w:leader="dot" w:pos="8211"/>
            </w:tabs>
            <w:rPr>
              <w:rFonts w:asciiTheme="minorHAnsi" w:eastAsiaTheme="minorEastAsia" w:hAnsiTheme="minorHAnsi" w:cstheme="minorBidi"/>
              <w:noProof/>
              <w:kern w:val="2"/>
              <w:sz w:val="24"/>
            </w:rPr>
          </w:pPr>
          <w:hyperlink w:anchor="_Toc229642434" w:history="1">
            <w:r w:rsidRPr="003E586C">
              <w:rPr>
                <w:rStyle w:val="Hyperlink"/>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_Toc229642434 \h </w:instrText>
            </w:r>
            <w:r>
              <w:rPr>
                <w:noProof/>
                <w:webHidden/>
              </w:rPr>
            </w:r>
            <w:r>
              <w:rPr>
                <w:noProof/>
                <w:webHidden/>
              </w:rPr>
              <w:fldChar w:fldCharType="separate"/>
            </w:r>
            <w:r>
              <w:rPr>
                <w:noProof/>
                <w:webHidden/>
              </w:rPr>
              <w:t>4</w:t>
            </w:r>
            <w:r>
              <w:rPr>
                <w:noProof/>
                <w:webHidden/>
              </w:rPr>
              <w:fldChar w:fldCharType="end"/>
            </w:r>
          </w:hyperlink>
        </w:p>
        <w:p w14:paraId="3DA6BBE6" w14:textId="7F178EDF" w:rsidR="0032364B" w:rsidRPr="0032364B" w:rsidRDefault="0032364B">
          <w:pPr>
            <w:pStyle w:val="TOC2"/>
            <w:tabs>
              <w:tab w:val="right" w:leader="dot" w:pos="8211"/>
            </w:tabs>
            <w:rPr>
              <w:rFonts w:asciiTheme="minorHAnsi" w:eastAsiaTheme="minorEastAsia" w:hAnsiTheme="minorHAnsi" w:cstheme="minorBidi"/>
              <w:noProof/>
              <w:kern w:val="2"/>
              <w:sz w:val="24"/>
              <w:szCs w:val="24"/>
            </w:rPr>
          </w:pPr>
          <w:hyperlink w:anchor="_Toc229642435" w:history="1">
            <w:r w:rsidRPr="003E586C">
              <w:rPr>
                <w:rStyle w:val="Hyperlink"/>
                <w:noProof/>
              </w:rPr>
              <w:t>3.1 Avtalens punkt 2.2 Avtalevilkår for de enkelte tildelte kontrakter</w:t>
            </w:r>
            <w:r>
              <w:rPr>
                <w:noProof/>
                <w:webHidden/>
              </w:rPr>
              <w:tab/>
            </w:r>
            <w:r>
              <w:rPr>
                <w:noProof/>
                <w:webHidden/>
              </w:rPr>
              <w:fldChar w:fldCharType="begin"/>
            </w:r>
            <w:r>
              <w:rPr>
                <w:noProof/>
                <w:webHidden/>
              </w:rPr>
              <w:instrText xml:space="preserve"> PAGEREF _Toc229642435 \h </w:instrText>
            </w:r>
            <w:r>
              <w:rPr>
                <w:noProof/>
                <w:webHidden/>
              </w:rPr>
            </w:r>
            <w:r>
              <w:rPr>
                <w:noProof/>
                <w:webHidden/>
              </w:rPr>
              <w:fldChar w:fldCharType="separate"/>
            </w:r>
            <w:r>
              <w:rPr>
                <w:noProof/>
                <w:webHidden/>
              </w:rPr>
              <w:t>4</w:t>
            </w:r>
            <w:r>
              <w:rPr>
                <w:noProof/>
                <w:webHidden/>
              </w:rPr>
              <w:fldChar w:fldCharType="end"/>
            </w:r>
          </w:hyperlink>
        </w:p>
        <w:p w14:paraId="40832A84" w14:textId="7D9E72EE" w:rsidR="0032364B" w:rsidRPr="0032364B" w:rsidRDefault="0032364B">
          <w:pPr>
            <w:pStyle w:val="TOC1"/>
            <w:tabs>
              <w:tab w:val="right" w:leader="dot" w:pos="8211"/>
            </w:tabs>
            <w:rPr>
              <w:rFonts w:asciiTheme="minorHAnsi" w:eastAsiaTheme="minorEastAsia" w:hAnsiTheme="minorHAnsi" w:cstheme="minorBidi"/>
              <w:noProof/>
              <w:kern w:val="2"/>
              <w:sz w:val="24"/>
            </w:rPr>
          </w:pPr>
          <w:hyperlink w:anchor="_Toc229642436" w:history="1">
            <w:r w:rsidRPr="003E586C">
              <w:rPr>
                <w:rStyle w:val="Hyperlink"/>
                <w:noProof/>
              </w:rPr>
              <w:t>Bilag 4: Administrative bestemmelser</w:t>
            </w:r>
            <w:r>
              <w:rPr>
                <w:noProof/>
                <w:webHidden/>
              </w:rPr>
              <w:tab/>
            </w:r>
            <w:r>
              <w:rPr>
                <w:noProof/>
                <w:webHidden/>
              </w:rPr>
              <w:fldChar w:fldCharType="begin"/>
            </w:r>
            <w:r>
              <w:rPr>
                <w:noProof/>
                <w:webHidden/>
              </w:rPr>
              <w:instrText xml:space="preserve"> PAGEREF _Toc229642436 \h </w:instrText>
            </w:r>
            <w:r>
              <w:rPr>
                <w:noProof/>
                <w:webHidden/>
              </w:rPr>
            </w:r>
            <w:r>
              <w:rPr>
                <w:noProof/>
                <w:webHidden/>
              </w:rPr>
              <w:fldChar w:fldCharType="separate"/>
            </w:r>
            <w:r>
              <w:rPr>
                <w:noProof/>
                <w:webHidden/>
              </w:rPr>
              <w:t>5</w:t>
            </w:r>
            <w:r>
              <w:rPr>
                <w:noProof/>
                <w:webHidden/>
              </w:rPr>
              <w:fldChar w:fldCharType="end"/>
            </w:r>
          </w:hyperlink>
        </w:p>
        <w:p w14:paraId="0302DA21" w14:textId="608199FB" w:rsidR="0032364B" w:rsidRPr="0032364B" w:rsidRDefault="0032364B">
          <w:pPr>
            <w:pStyle w:val="TOC2"/>
            <w:tabs>
              <w:tab w:val="right" w:leader="dot" w:pos="8211"/>
            </w:tabs>
            <w:rPr>
              <w:rFonts w:asciiTheme="minorHAnsi" w:eastAsiaTheme="minorEastAsia" w:hAnsiTheme="minorHAnsi" w:cstheme="minorBidi"/>
              <w:noProof/>
              <w:kern w:val="2"/>
              <w:sz w:val="24"/>
              <w:szCs w:val="24"/>
            </w:rPr>
          </w:pPr>
          <w:hyperlink w:anchor="_Toc229642437" w:history="1">
            <w:r w:rsidRPr="003E586C">
              <w:rPr>
                <w:rStyle w:val="Hyperlink"/>
                <w:noProof/>
              </w:rPr>
              <w:t>4.1 Avtalens punkt 1.3 Varighet og oppsigelse – opsjon på forlengelse</w:t>
            </w:r>
            <w:r>
              <w:rPr>
                <w:noProof/>
                <w:webHidden/>
              </w:rPr>
              <w:tab/>
            </w:r>
            <w:r>
              <w:rPr>
                <w:noProof/>
                <w:webHidden/>
              </w:rPr>
              <w:fldChar w:fldCharType="begin"/>
            </w:r>
            <w:r>
              <w:rPr>
                <w:noProof/>
                <w:webHidden/>
              </w:rPr>
              <w:instrText xml:space="preserve"> PAGEREF _Toc229642437 \h </w:instrText>
            </w:r>
            <w:r>
              <w:rPr>
                <w:noProof/>
                <w:webHidden/>
              </w:rPr>
            </w:r>
            <w:r>
              <w:rPr>
                <w:noProof/>
                <w:webHidden/>
              </w:rPr>
              <w:fldChar w:fldCharType="separate"/>
            </w:r>
            <w:r>
              <w:rPr>
                <w:noProof/>
                <w:webHidden/>
              </w:rPr>
              <w:t>5</w:t>
            </w:r>
            <w:r>
              <w:rPr>
                <w:noProof/>
                <w:webHidden/>
              </w:rPr>
              <w:fldChar w:fldCharType="end"/>
            </w:r>
          </w:hyperlink>
        </w:p>
        <w:p w14:paraId="1F76E51A" w14:textId="17219891" w:rsidR="0032364B" w:rsidRPr="0032364B" w:rsidRDefault="0032364B">
          <w:pPr>
            <w:pStyle w:val="TOC2"/>
            <w:tabs>
              <w:tab w:val="right" w:leader="dot" w:pos="8211"/>
            </w:tabs>
            <w:rPr>
              <w:rFonts w:asciiTheme="minorHAnsi" w:eastAsiaTheme="minorEastAsia" w:hAnsiTheme="minorHAnsi" w:cstheme="minorBidi"/>
              <w:noProof/>
              <w:kern w:val="2"/>
              <w:sz w:val="24"/>
              <w:szCs w:val="24"/>
            </w:rPr>
          </w:pPr>
          <w:hyperlink w:anchor="_Toc229642438" w:history="1">
            <w:r w:rsidRPr="003E586C">
              <w:rPr>
                <w:rStyle w:val="Hyperlink"/>
                <w:noProof/>
              </w:rPr>
              <w:t>4.2 Avtalens punkt 1.4 Partenes representanter</w:t>
            </w:r>
            <w:r>
              <w:rPr>
                <w:noProof/>
                <w:webHidden/>
              </w:rPr>
              <w:tab/>
            </w:r>
            <w:r>
              <w:rPr>
                <w:noProof/>
                <w:webHidden/>
              </w:rPr>
              <w:fldChar w:fldCharType="begin"/>
            </w:r>
            <w:r>
              <w:rPr>
                <w:noProof/>
                <w:webHidden/>
              </w:rPr>
              <w:instrText xml:space="preserve"> PAGEREF _Toc229642438 \h </w:instrText>
            </w:r>
            <w:r>
              <w:rPr>
                <w:noProof/>
                <w:webHidden/>
              </w:rPr>
            </w:r>
            <w:r>
              <w:rPr>
                <w:noProof/>
                <w:webHidden/>
              </w:rPr>
              <w:fldChar w:fldCharType="separate"/>
            </w:r>
            <w:r>
              <w:rPr>
                <w:noProof/>
                <w:webHidden/>
              </w:rPr>
              <w:t>5</w:t>
            </w:r>
            <w:r>
              <w:rPr>
                <w:noProof/>
                <w:webHidden/>
              </w:rPr>
              <w:fldChar w:fldCharType="end"/>
            </w:r>
          </w:hyperlink>
        </w:p>
        <w:p w14:paraId="2F3FEA5E" w14:textId="735B4280" w:rsidR="0032364B" w:rsidRPr="0032364B" w:rsidRDefault="0032364B">
          <w:pPr>
            <w:pStyle w:val="TOC1"/>
            <w:tabs>
              <w:tab w:val="right" w:leader="dot" w:pos="8211"/>
            </w:tabs>
            <w:rPr>
              <w:rFonts w:asciiTheme="minorHAnsi" w:eastAsiaTheme="minorEastAsia" w:hAnsiTheme="minorHAnsi" w:cstheme="minorBidi"/>
              <w:noProof/>
              <w:kern w:val="2"/>
              <w:sz w:val="24"/>
            </w:rPr>
          </w:pPr>
          <w:hyperlink w:anchor="_Toc229642439" w:history="1">
            <w:r w:rsidRPr="003E586C">
              <w:rPr>
                <w:rStyle w:val="Hyperlink"/>
                <w:noProof/>
              </w:rPr>
              <w:t>Bilag 5: Pris og prisbestemmelser</w:t>
            </w:r>
            <w:r>
              <w:rPr>
                <w:noProof/>
                <w:webHidden/>
              </w:rPr>
              <w:tab/>
            </w:r>
            <w:r>
              <w:rPr>
                <w:noProof/>
                <w:webHidden/>
              </w:rPr>
              <w:fldChar w:fldCharType="begin"/>
            </w:r>
            <w:r>
              <w:rPr>
                <w:noProof/>
                <w:webHidden/>
              </w:rPr>
              <w:instrText xml:space="preserve"> PAGEREF _Toc229642439 \h </w:instrText>
            </w:r>
            <w:r>
              <w:rPr>
                <w:noProof/>
                <w:webHidden/>
              </w:rPr>
            </w:r>
            <w:r>
              <w:rPr>
                <w:noProof/>
                <w:webHidden/>
              </w:rPr>
              <w:fldChar w:fldCharType="separate"/>
            </w:r>
            <w:r>
              <w:rPr>
                <w:noProof/>
                <w:webHidden/>
              </w:rPr>
              <w:t>6</w:t>
            </w:r>
            <w:r>
              <w:rPr>
                <w:noProof/>
                <w:webHidden/>
              </w:rPr>
              <w:fldChar w:fldCharType="end"/>
            </w:r>
          </w:hyperlink>
        </w:p>
        <w:p w14:paraId="420EF369" w14:textId="68D483C3" w:rsidR="0032364B" w:rsidRPr="0032364B" w:rsidRDefault="0032364B">
          <w:pPr>
            <w:pStyle w:val="TOC2"/>
            <w:tabs>
              <w:tab w:val="right" w:leader="dot" w:pos="8211"/>
            </w:tabs>
            <w:rPr>
              <w:rFonts w:asciiTheme="minorHAnsi" w:eastAsiaTheme="minorEastAsia" w:hAnsiTheme="minorHAnsi" w:cstheme="minorBidi"/>
              <w:noProof/>
              <w:kern w:val="2"/>
              <w:sz w:val="24"/>
              <w:szCs w:val="24"/>
            </w:rPr>
          </w:pPr>
          <w:hyperlink w:anchor="_Toc229642440" w:history="1">
            <w:r w:rsidRPr="003E586C">
              <w:rPr>
                <w:rStyle w:val="Hyperlink"/>
                <w:noProof/>
              </w:rPr>
              <w:t>5.1 Avtalens punkt 6.1 Priser</w:t>
            </w:r>
            <w:r>
              <w:rPr>
                <w:noProof/>
                <w:webHidden/>
              </w:rPr>
              <w:tab/>
            </w:r>
            <w:r>
              <w:rPr>
                <w:noProof/>
                <w:webHidden/>
              </w:rPr>
              <w:fldChar w:fldCharType="begin"/>
            </w:r>
            <w:r>
              <w:rPr>
                <w:noProof/>
                <w:webHidden/>
              </w:rPr>
              <w:instrText xml:space="preserve"> PAGEREF _Toc229642440 \h </w:instrText>
            </w:r>
            <w:r>
              <w:rPr>
                <w:noProof/>
                <w:webHidden/>
              </w:rPr>
            </w:r>
            <w:r>
              <w:rPr>
                <w:noProof/>
                <w:webHidden/>
              </w:rPr>
              <w:fldChar w:fldCharType="separate"/>
            </w:r>
            <w:r>
              <w:rPr>
                <w:noProof/>
                <w:webHidden/>
              </w:rPr>
              <w:t>6</w:t>
            </w:r>
            <w:r>
              <w:rPr>
                <w:noProof/>
                <w:webHidden/>
              </w:rPr>
              <w:fldChar w:fldCharType="end"/>
            </w:r>
          </w:hyperlink>
        </w:p>
        <w:p w14:paraId="529CE620" w14:textId="2BE644C5" w:rsidR="0032364B" w:rsidRPr="0032364B" w:rsidRDefault="0032364B">
          <w:pPr>
            <w:pStyle w:val="TOC2"/>
            <w:tabs>
              <w:tab w:val="right" w:leader="dot" w:pos="8211"/>
            </w:tabs>
            <w:rPr>
              <w:rFonts w:asciiTheme="minorHAnsi" w:eastAsiaTheme="minorEastAsia" w:hAnsiTheme="minorHAnsi" w:cstheme="minorBidi"/>
              <w:noProof/>
              <w:kern w:val="2"/>
              <w:sz w:val="24"/>
              <w:szCs w:val="24"/>
            </w:rPr>
          </w:pPr>
          <w:hyperlink w:anchor="_Toc229642441" w:history="1">
            <w:r w:rsidRPr="003E586C">
              <w:rPr>
                <w:rStyle w:val="Hyperlink"/>
                <w:noProof/>
              </w:rPr>
              <w:t>5.2 Avtalens punkt 6.2 Prisendringer</w:t>
            </w:r>
            <w:r>
              <w:rPr>
                <w:noProof/>
                <w:webHidden/>
              </w:rPr>
              <w:tab/>
            </w:r>
            <w:r>
              <w:rPr>
                <w:noProof/>
                <w:webHidden/>
              </w:rPr>
              <w:fldChar w:fldCharType="begin"/>
            </w:r>
            <w:r>
              <w:rPr>
                <w:noProof/>
                <w:webHidden/>
              </w:rPr>
              <w:instrText xml:space="preserve"> PAGEREF _Toc229642441 \h </w:instrText>
            </w:r>
            <w:r>
              <w:rPr>
                <w:noProof/>
                <w:webHidden/>
              </w:rPr>
            </w:r>
            <w:r>
              <w:rPr>
                <w:noProof/>
                <w:webHidden/>
              </w:rPr>
              <w:fldChar w:fldCharType="separate"/>
            </w:r>
            <w:r>
              <w:rPr>
                <w:noProof/>
                <w:webHidden/>
              </w:rPr>
              <w:t>6</w:t>
            </w:r>
            <w:r>
              <w:rPr>
                <w:noProof/>
                <w:webHidden/>
              </w:rPr>
              <w:fldChar w:fldCharType="end"/>
            </w:r>
          </w:hyperlink>
        </w:p>
        <w:p w14:paraId="68353170" w14:textId="72C36631" w:rsidR="0032364B" w:rsidRPr="0032364B" w:rsidRDefault="0032364B">
          <w:pPr>
            <w:pStyle w:val="TOC2"/>
            <w:tabs>
              <w:tab w:val="right" w:leader="dot" w:pos="8211"/>
            </w:tabs>
            <w:rPr>
              <w:rFonts w:asciiTheme="minorHAnsi" w:eastAsiaTheme="minorEastAsia" w:hAnsiTheme="minorHAnsi" w:cstheme="minorBidi"/>
              <w:noProof/>
              <w:kern w:val="2"/>
              <w:sz w:val="24"/>
              <w:szCs w:val="24"/>
            </w:rPr>
          </w:pPr>
          <w:hyperlink w:anchor="_Toc229642442" w:history="1">
            <w:r w:rsidRPr="003E586C">
              <w:rPr>
                <w:rStyle w:val="Hyperlink"/>
                <w:noProof/>
              </w:rPr>
              <w:t>5.3 Faktureringstidspunkt og betalingsbetingelser</w:t>
            </w:r>
            <w:r>
              <w:rPr>
                <w:noProof/>
                <w:webHidden/>
              </w:rPr>
              <w:tab/>
            </w:r>
            <w:r>
              <w:rPr>
                <w:noProof/>
                <w:webHidden/>
              </w:rPr>
              <w:fldChar w:fldCharType="begin"/>
            </w:r>
            <w:r>
              <w:rPr>
                <w:noProof/>
                <w:webHidden/>
              </w:rPr>
              <w:instrText xml:space="preserve"> PAGEREF _Toc229642442 \h </w:instrText>
            </w:r>
            <w:r>
              <w:rPr>
                <w:noProof/>
                <w:webHidden/>
              </w:rPr>
            </w:r>
            <w:r>
              <w:rPr>
                <w:noProof/>
                <w:webHidden/>
              </w:rPr>
              <w:fldChar w:fldCharType="separate"/>
            </w:r>
            <w:r>
              <w:rPr>
                <w:noProof/>
                <w:webHidden/>
              </w:rPr>
              <w:t>6</w:t>
            </w:r>
            <w:r>
              <w:rPr>
                <w:noProof/>
                <w:webHidden/>
              </w:rPr>
              <w:fldChar w:fldCharType="end"/>
            </w:r>
          </w:hyperlink>
        </w:p>
        <w:p w14:paraId="5BB69165" w14:textId="6A20D563" w:rsidR="0032364B" w:rsidRPr="0032364B" w:rsidRDefault="0032364B">
          <w:pPr>
            <w:pStyle w:val="TOC2"/>
            <w:tabs>
              <w:tab w:val="right" w:leader="dot" w:pos="8211"/>
            </w:tabs>
            <w:rPr>
              <w:rFonts w:asciiTheme="minorHAnsi" w:eastAsiaTheme="minorEastAsia" w:hAnsiTheme="minorHAnsi" w:cstheme="minorBidi"/>
              <w:noProof/>
              <w:kern w:val="2"/>
              <w:sz w:val="24"/>
              <w:szCs w:val="24"/>
            </w:rPr>
          </w:pPr>
          <w:hyperlink w:anchor="_Toc229642443" w:history="1">
            <w:r w:rsidRPr="003E586C">
              <w:rPr>
                <w:rStyle w:val="Hyperlink"/>
                <w:noProof/>
              </w:rPr>
              <w:t>5.4 Deling av ytterligere ytelser</w:t>
            </w:r>
            <w:r>
              <w:rPr>
                <w:noProof/>
                <w:webHidden/>
              </w:rPr>
              <w:tab/>
            </w:r>
            <w:r>
              <w:rPr>
                <w:noProof/>
                <w:webHidden/>
              </w:rPr>
              <w:fldChar w:fldCharType="begin"/>
            </w:r>
            <w:r>
              <w:rPr>
                <w:noProof/>
                <w:webHidden/>
              </w:rPr>
              <w:instrText xml:space="preserve"> PAGEREF _Toc229642443 \h </w:instrText>
            </w:r>
            <w:r>
              <w:rPr>
                <w:noProof/>
                <w:webHidden/>
              </w:rPr>
            </w:r>
            <w:r>
              <w:rPr>
                <w:noProof/>
                <w:webHidden/>
              </w:rPr>
              <w:fldChar w:fldCharType="separate"/>
            </w:r>
            <w:r>
              <w:rPr>
                <w:noProof/>
                <w:webHidden/>
              </w:rPr>
              <w:t>7</w:t>
            </w:r>
            <w:r>
              <w:rPr>
                <w:noProof/>
                <w:webHidden/>
              </w:rPr>
              <w:fldChar w:fldCharType="end"/>
            </w:r>
          </w:hyperlink>
        </w:p>
        <w:p w14:paraId="534F71D9" w14:textId="08A72650" w:rsidR="0032364B" w:rsidRDefault="0032364B">
          <w:r>
            <w:rPr>
              <w:b/>
              <w:bCs/>
              <w:noProof/>
            </w:rPr>
            <w:fldChar w:fldCharType="end"/>
          </w:r>
        </w:p>
      </w:sdtContent>
    </w:sdt>
    <w:p w14:paraId="04293573" w14:textId="6167FAC2" w:rsidR="008048C6" w:rsidRPr="009827D3" w:rsidRDefault="008048C6" w:rsidP="00B02BB2">
      <w:pPr>
        <w:rPr>
          <w:rFonts w:cs="Arial"/>
          <w:sz w:val="28"/>
          <w:szCs w:val="28"/>
          <w:lang w:val="en-US"/>
        </w:rPr>
        <w:sectPr w:rsidR="008048C6" w:rsidRPr="009827D3" w:rsidSect="005910A2">
          <w:headerReference w:type="default" r:id="rId11"/>
          <w:footerReference w:type="default" r:id="rId12"/>
          <w:pgSz w:w="11907" w:h="16840" w:code="9"/>
          <w:pgMar w:top="1701" w:right="1418" w:bottom="1418" w:left="2268" w:header="680" w:footer="709" w:gutter="0"/>
          <w:paperSrc w:first="11" w:other="11"/>
          <w:cols w:space="708"/>
          <w:formProt w:val="0"/>
        </w:sectPr>
      </w:pPr>
    </w:p>
    <w:p w14:paraId="3BF44130" w14:textId="77777777" w:rsidR="005910A2" w:rsidRDefault="005910A2" w:rsidP="00331843">
      <w:pPr>
        <w:pStyle w:val="Heading1"/>
      </w:pPr>
      <w:bookmarkStart w:id="2" w:name="_Toc229642429"/>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2"/>
      <w:r w:rsidR="008A6B9A" w:rsidRPr="00331843">
        <w:t xml:space="preserve"> </w:t>
      </w:r>
    </w:p>
    <w:p w14:paraId="2475A20F" w14:textId="77777777" w:rsidR="005901B7" w:rsidRDefault="005901B7" w:rsidP="00331843">
      <w:pPr>
        <w:rPr>
          <w:rFonts w:cs="Arial"/>
          <w:i/>
          <w:sz w:val="20"/>
          <w:szCs w:val="20"/>
        </w:rPr>
      </w:pPr>
    </w:p>
    <w:p w14:paraId="4FD6E833" w14:textId="77777777" w:rsidR="009F72ED" w:rsidRDefault="009F72ED" w:rsidP="009F72ED">
      <w:pPr>
        <w:rPr>
          <w:rFonts w:cs="Arial"/>
          <w:i/>
          <w:sz w:val="20"/>
          <w:szCs w:val="20"/>
        </w:rPr>
      </w:pPr>
      <w:r>
        <w:rPr>
          <w:rFonts w:cs="Arial"/>
          <w:i/>
          <w:sz w:val="20"/>
          <w:szCs w:val="20"/>
        </w:rPr>
        <w:t>Bilag 1 fylles ut av Kunden.</w:t>
      </w:r>
    </w:p>
    <w:p w14:paraId="0296C2B3" w14:textId="77777777" w:rsidR="00A52111" w:rsidRDefault="00A52111" w:rsidP="00A52111">
      <w:pPr>
        <w:rPr>
          <w:rFonts w:cs="Arial"/>
        </w:rPr>
      </w:pPr>
    </w:p>
    <w:p w14:paraId="6CB7FC28" w14:textId="70769D9B" w:rsidR="00A52111" w:rsidRPr="005901B7" w:rsidRDefault="000C1EE7" w:rsidP="005901B7">
      <w:pPr>
        <w:pStyle w:val="Heading2"/>
      </w:pPr>
      <w:bookmarkStart w:id="3" w:name="_Toc229044073"/>
      <w:bookmarkStart w:id="4" w:name="_Toc229642430"/>
      <w:r>
        <w:t xml:space="preserve">1.1 </w:t>
      </w:r>
      <w:r w:rsidR="00A52111" w:rsidRPr="005901B7">
        <w:t>Avtalen</w:t>
      </w:r>
      <w:r w:rsidR="00627A68" w:rsidRPr="005901B7">
        <w:t>s</w:t>
      </w:r>
      <w:r w:rsidR="00A52111" w:rsidRPr="005901B7">
        <w:t xml:space="preserve"> punkt 1.1 Formål og omfang</w:t>
      </w:r>
      <w:bookmarkEnd w:id="3"/>
      <w:bookmarkEnd w:id="4"/>
    </w:p>
    <w:p w14:paraId="70A83286" w14:textId="34E9F8DC" w:rsidR="00175B9B" w:rsidRDefault="00090981" w:rsidP="00175B9B">
      <w:pPr>
        <w:rPr>
          <w:rFonts w:cs="Arial"/>
        </w:rPr>
      </w:pPr>
      <w:r>
        <w:rPr>
          <w:rFonts w:cs="Arial"/>
        </w:rPr>
        <w:t xml:space="preserve">Rammeavtalen inngås fordi </w:t>
      </w:r>
      <w:r w:rsidR="004B77B9">
        <w:rPr>
          <w:rFonts w:cs="Arial"/>
        </w:rPr>
        <w:t xml:space="preserve">Norske tog (Kunden) har behov for gjentatte ytelser fra Leverandøren. </w:t>
      </w:r>
    </w:p>
    <w:p w14:paraId="6AFF3A3F" w14:textId="77777777" w:rsidR="00627509" w:rsidRDefault="00627509" w:rsidP="00175B9B">
      <w:pPr>
        <w:rPr>
          <w:rFonts w:cs="Arial"/>
        </w:rPr>
      </w:pPr>
    </w:p>
    <w:p w14:paraId="3BC28500" w14:textId="798B791A" w:rsidR="004B77B9" w:rsidRDefault="006A1913" w:rsidP="00175B9B">
      <w:pPr>
        <w:rPr>
          <w:rFonts w:cs="Arial"/>
        </w:rPr>
      </w:pPr>
      <w:r>
        <w:rPr>
          <w:rFonts w:cs="Arial"/>
        </w:rPr>
        <w:t xml:space="preserve">Dette er en rammeavtale om levering av lisenser og </w:t>
      </w:r>
      <w:r w:rsidR="00EE38C7">
        <w:rPr>
          <w:rFonts w:cs="Arial"/>
        </w:rPr>
        <w:t>lisenstjenester, i tillegg til konsulentbistand knyttet</w:t>
      </w:r>
      <w:r w:rsidR="00D14676">
        <w:rPr>
          <w:rFonts w:cs="Arial"/>
        </w:rPr>
        <w:t xml:space="preserve"> til dette. </w:t>
      </w:r>
      <w:r w:rsidR="004B77B9">
        <w:rPr>
          <w:rFonts w:cs="Arial"/>
        </w:rPr>
        <w:t>En beskrivelse av tjene</w:t>
      </w:r>
      <w:r w:rsidR="00BA62D2">
        <w:rPr>
          <w:rFonts w:cs="Arial"/>
        </w:rPr>
        <w:t xml:space="preserve">ster som skal anskaffes under rammeavtalen, </w:t>
      </w:r>
      <w:proofErr w:type="gramStart"/>
      <w:r w:rsidR="00BA62D2">
        <w:rPr>
          <w:rFonts w:cs="Arial"/>
        </w:rPr>
        <w:t>fremkommer</w:t>
      </w:r>
      <w:proofErr w:type="gramEnd"/>
      <w:r w:rsidR="00BA62D2">
        <w:rPr>
          <w:rFonts w:cs="Arial"/>
        </w:rPr>
        <w:t xml:space="preserve"> av </w:t>
      </w:r>
      <w:r w:rsidR="00313CEC">
        <w:rPr>
          <w:rFonts w:cs="Arial"/>
        </w:rPr>
        <w:t xml:space="preserve">SSA-K Bilag 1 for </w:t>
      </w:r>
      <w:r w:rsidR="002D74EE">
        <w:rPr>
          <w:rFonts w:cs="Arial"/>
        </w:rPr>
        <w:t xml:space="preserve">lisenskjøp og SSA-B </w:t>
      </w:r>
      <w:r w:rsidR="00492253">
        <w:rPr>
          <w:rFonts w:cs="Arial"/>
        </w:rPr>
        <w:t xml:space="preserve">Bilag 1 </w:t>
      </w:r>
      <w:r w:rsidR="002D74EE">
        <w:rPr>
          <w:rFonts w:cs="Arial"/>
        </w:rPr>
        <w:t>for konsulenttjenester</w:t>
      </w:r>
      <w:r w:rsidR="00E243F2">
        <w:rPr>
          <w:rFonts w:cs="Arial"/>
        </w:rPr>
        <w:t>.</w:t>
      </w:r>
      <w:r w:rsidR="00492253">
        <w:rPr>
          <w:rFonts w:cs="Arial"/>
        </w:rPr>
        <w:t xml:space="preserve"> </w:t>
      </w:r>
    </w:p>
    <w:p w14:paraId="1D23D7EC" w14:textId="77777777" w:rsidR="00E2106F" w:rsidRDefault="00E2106F" w:rsidP="00175B9B">
      <w:pPr>
        <w:rPr>
          <w:rFonts w:cs="Arial"/>
        </w:rPr>
      </w:pPr>
    </w:p>
    <w:p w14:paraId="626511F2" w14:textId="5097AA21" w:rsidR="00E2106F" w:rsidRDefault="00E2106F" w:rsidP="00175B9B">
      <w:pPr>
        <w:rPr>
          <w:rFonts w:cs="Arial"/>
        </w:rPr>
      </w:pPr>
      <w:r>
        <w:rPr>
          <w:rFonts w:cs="Arial"/>
        </w:rPr>
        <w:t>SSA-R med bilag og vedlegg (rammeavtalen) regulerer de overordnede forpliktelsene</w:t>
      </w:r>
      <w:r w:rsidR="0029698B">
        <w:rPr>
          <w:rFonts w:cs="Arial"/>
        </w:rPr>
        <w:t xml:space="preserve"> mellom partene. De enkelte leveranser følger prosedyrene i </w:t>
      </w:r>
      <w:r w:rsidR="004A668E">
        <w:rPr>
          <w:rFonts w:cs="Arial"/>
        </w:rPr>
        <w:t xml:space="preserve">SSA-R </w:t>
      </w:r>
      <w:r w:rsidR="0029698B">
        <w:rPr>
          <w:rFonts w:cs="Arial"/>
        </w:rPr>
        <w:t xml:space="preserve">Bilag 2 og reguleres gjennom avropskontraktene spesifisert i </w:t>
      </w:r>
      <w:r w:rsidR="004A668E">
        <w:rPr>
          <w:rFonts w:cs="Arial"/>
        </w:rPr>
        <w:t xml:space="preserve">SSA-R </w:t>
      </w:r>
      <w:r w:rsidR="0029698B">
        <w:rPr>
          <w:rFonts w:cs="Arial"/>
        </w:rPr>
        <w:t xml:space="preserve">Bilag 3. </w:t>
      </w:r>
    </w:p>
    <w:p w14:paraId="2E3E8813" w14:textId="77777777" w:rsidR="0029698B" w:rsidRDefault="0029698B" w:rsidP="00175B9B">
      <w:pPr>
        <w:rPr>
          <w:rFonts w:cs="Arial"/>
        </w:rPr>
      </w:pPr>
    </w:p>
    <w:p w14:paraId="34796BD4" w14:textId="3C144C85" w:rsidR="0029698B" w:rsidRDefault="0029698B" w:rsidP="00175B9B">
      <w:pPr>
        <w:rPr>
          <w:rFonts w:cs="Arial"/>
        </w:rPr>
      </w:pPr>
      <w:r>
        <w:rPr>
          <w:rFonts w:cs="Arial"/>
        </w:rPr>
        <w:t xml:space="preserve">Kunden er ikke forpliktet til å kjøpe </w:t>
      </w:r>
      <w:r w:rsidR="00094BC8">
        <w:rPr>
          <w:rFonts w:cs="Arial"/>
        </w:rPr>
        <w:t>noen bestemt mengde tjenester i rammeavtaleperioden. Dersom kunden har et behov som dekkes av rammeavtalen, vil Kunden benytte den.</w:t>
      </w:r>
      <w:r w:rsidR="00087B12">
        <w:rPr>
          <w:rFonts w:cs="Arial"/>
        </w:rPr>
        <w:t xml:space="preserve"> Inngåelse av rammeavtalen vil </w:t>
      </w:r>
      <w:r w:rsidR="00BE0C14">
        <w:rPr>
          <w:rFonts w:cs="Arial"/>
        </w:rPr>
        <w:t xml:space="preserve">imidlertid ikke medføre at Kunden ikke kan velge </w:t>
      </w:r>
      <w:r w:rsidR="00B93CE8">
        <w:rPr>
          <w:rFonts w:cs="Arial"/>
        </w:rPr>
        <w:t xml:space="preserve">å dekke </w:t>
      </w:r>
      <w:r w:rsidR="00B839E1">
        <w:rPr>
          <w:rFonts w:cs="Arial"/>
        </w:rPr>
        <w:t xml:space="preserve">sitt behov ved å anskaffe varer og tjenester utenfor rammeavtalen. </w:t>
      </w:r>
    </w:p>
    <w:p w14:paraId="5AFF9C1C" w14:textId="77777777" w:rsidR="00AE1AC2" w:rsidRDefault="00AE1AC2" w:rsidP="00175B9B">
      <w:pPr>
        <w:rPr>
          <w:rFonts w:cs="Arial"/>
        </w:rPr>
      </w:pPr>
    </w:p>
    <w:p w14:paraId="0922ABE1" w14:textId="65E6A6F7" w:rsidR="00AE1AC2" w:rsidRPr="0087010D" w:rsidRDefault="004463BF" w:rsidP="00175B9B">
      <w:pPr>
        <w:rPr>
          <w:rFonts w:cs="Arial"/>
        </w:rPr>
      </w:pPr>
      <w:r>
        <w:rPr>
          <w:rFonts w:cs="Arial"/>
        </w:rPr>
        <w:t>Samlet estimert kontraktsverdi</w:t>
      </w:r>
      <w:r w:rsidR="00B40039">
        <w:rPr>
          <w:rFonts w:cs="Arial"/>
        </w:rPr>
        <w:t xml:space="preserve">, og </w:t>
      </w:r>
      <w:r w:rsidR="007C4D57">
        <w:rPr>
          <w:rFonts w:cs="Arial"/>
        </w:rPr>
        <w:t>den maksimale økonomiske rammen</w:t>
      </w:r>
      <w:r>
        <w:rPr>
          <w:rFonts w:cs="Arial"/>
        </w:rPr>
        <w:t xml:space="preserve"> på Rammeavtalen inkludert opsjoner</w:t>
      </w:r>
      <w:r w:rsidR="007C4D57">
        <w:rPr>
          <w:rFonts w:cs="Arial"/>
        </w:rPr>
        <w:t>,</w:t>
      </w:r>
      <w:r>
        <w:rPr>
          <w:rFonts w:cs="Arial"/>
        </w:rPr>
        <w:t xml:space="preserve"> </w:t>
      </w:r>
      <w:r w:rsidR="00B40039">
        <w:rPr>
          <w:rFonts w:cs="Arial"/>
        </w:rPr>
        <w:t>er 30 MNOK</w:t>
      </w:r>
      <w:r w:rsidR="00AE1AC2">
        <w:rPr>
          <w:rFonts w:cs="Arial"/>
        </w:rPr>
        <w:t xml:space="preserve">. </w:t>
      </w:r>
    </w:p>
    <w:p w14:paraId="4C982D43" w14:textId="77777777" w:rsidR="00331843" w:rsidRDefault="00331843" w:rsidP="00B34C85">
      <w:pPr>
        <w:rPr>
          <w:rFonts w:cs="Arial"/>
          <w:i/>
          <w:sz w:val="20"/>
          <w:szCs w:val="20"/>
        </w:rPr>
      </w:pPr>
    </w:p>
    <w:p w14:paraId="2CCBBFFE" w14:textId="77777777" w:rsidR="00331843" w:rsidRDefault="00331843" w:rsidP="00B34C85">
      <w:pPr>
        <w:rPr>
          <w:rFonts w:cs="Arial"/>
          <w:i/>
          <w:sz w:val="20"/>
          <w:szCs w:val="20"/>
        </w:rPr>
      </w:pPr>
    </w:p>
    <w:p w14:paraId="1F91447F" w14:textId="77777777" w:rsidR="008048C6" w:rsidRPr="005910A2" w:rsidRDefault="008048C6" w:rsidP="008048C6">
      <w:pPr>
        <w:rPr>
          <w:rFonts w:cs="Arial"/>
          <w:i/>
          <w:sz w:val="20"/>
          <w:szCs w:val="20"/>
        </w:rPr>
      </w:pPr>
    </w:p>
    <w:p w14:paraId="0C4A767C" w14:textId="2E59BC4B" w:rsidR="00B34C85" w:rsidRPr="008E48AC" w:rsidRDefault="00B34C85" w:rsidP="00B34C85">
      <w:pPr>
        <w:rPr>
          <w:rFonts w:cs="Arial"/>
          <w:vanish/>
          <w:specVanish/>
        </w:rPr>
      </w:pPr>
      <w:r w:rsidRPr="002F1C68">
        <w:rPr>
          <w:rFonts w:cs="Arial"/>
        </w:rPr>
        <w:br w:type="page"/>
      </w:r>
    </w:p>
    <w:p w14:paraId="1FB03835" w14:textId="77777777" w:rsidR="00B34C85" w:rsidRDefault="00B34C85" w:rsidP="00B34C85">
      <w:pPr>
        <w:rPr>
          <w:rFonts w:cs="Arial"/>
        </w:rPr>
      </w:pPr>
    </w:p>
    <w:p w14:paraId="466915D5" w14:textId="77777777" w:rsidR="005910A2" w:rsidRPr="005910A2" w:rsidRDefault="005910A2" w:rsidP="005901B7">
      <w:pPr>
        <w:pStyle w:val="Heading1"/>
      </w:pPr>
      <w:bookmarkStart w:id="5" w:name="_Toc229642431"/>
      <w:r w:rsidRPr="005910A2">
        <w:lastRenderedPageBreak/>
        <w:t>Bilag 2</w:t>
      </w:r>
      <w:r w:rsidR="005901B7">
        <w:t>:</w:t>
      </w:r>
      <w:r w:rsidRPr="005910A2">
        <w:t xml:space="preserve"> Pro</w:t>
      </w:r>
      <w:r w:rsidR="00A04801">
        <w:t>sedyrer for tildeling av kontrakter innenfor rammeavtalen</w:t>
      </w:r>
      <w:bookmarkEnd w:id="5"/>
    </w:p>
    <w:p w14:paraId="48775848" w14:textId="77777777" w:rsidR="005910A2" w:rsidRDefault="005910A2" w:rsidP="00B34C85">
      <w:pPr>
        <w:rPr>
          <w:rFonts w:cs="Arial"/>
          <w:i/>
          <w:sz w:val="20"/>
          <w:szCs w:val="20"/>
        </w:rPr>
      </w:pPr>
    </w:p>
    <w:p w14:paraId="25829C12" w14:textId="77777777" w:rsidR="005901B7" w:rsidRDefault="005901B7" w:rsidP="00B34C85">
      <w:pPr>
        <w:rPr>
          <w:rFonts w:cs="Arial"/>
          <w:i/>
          <w:sz w:val="20"/>
          <w:szCs w:val="20"/>
        </w:rPr>
      </w:pPr>
      <w:r>
        <w:rPr>
          <w:rFonts w:cs="Arial"/>
          <w:i/>
          <w:sz w:val="20"/>
          <w:szCs w:val="20"/>
        </w:rPr>
        <w:t xml:space="preserve">Kunden </w:t>
      </w:r>
      <w:r w:rsidR="009F72ED">
        <w:rPr>
          <w:rFonts w:cs="Arial"/>
          <w:i/>
          <w:sz w:val="20"/>
          <w:szCs w:val="20"/>
        </w:rPr>
        <w:t xml:space="preserve">skal i bilag 2 </w:t>
      </w:r>
      <w:r>
        <w:rPr>
          <w:rFonts w:cs="Arial"/>
          <w:i/>
          <w:sz w:val="20"/>
          <w:szCs w:val="20"/>
        </w:rPr>
        <w:t xml:space="preserve">beskrive hvilke(n) prosedyre(r) som skal gjelde for tildeling av kontrakter (avrop) i avtaleperioden. </w:t>
      </w:r>
    </w:p>
    <w:p w14:paraId="1EAA372E" w14:textId="77777777" w:rsidR="00166FF2" w:rsidRDefault="00166FF2" w:rsidP="00B34C85">
      <w:pPr>
        <w:rPr>
          <w:rFonts w:cs="Arial"/>
          <w:i/>
          <w:sz w:val="20"/>
          <w:szCs w:val="20"/>
        </w:rPr>
      </w:pPr>
    </w:p>
    <w:p w14:paraId="0313B4FC" w14:textId="601E343F" w:rsidR="00C655F8" w:rsidRPr="00627A68" w:rsidRDefault="00894B06" w:rsidP="005901B7">
      <w:pPr>
        <w:pStyle w:val="Heading2"/>
      </w:pPr>
      <w:bookmarkStart w:id="6" w:name="_Toc229044075"/>
      <w:bookmarkStart w:id="7" w:name="_Toc229642432"/>
      <w:r>
        <w:t xml:space="preserve">2.1 </w:t>
      </w:r>
      <w:r w:rsidR="00627A68" w:rsidRPr="00627A68">
        <w:t>Avtalens punkt 2.1 Tildeling av kontrakter (prosedyre for avrop)</w:t>
      </w:r>
      <w:bookmarkEnd w:id="6"/>
      <w:bookmarkEnd w:id="7"/>
    </w:p>
    <w:p w14:paraId="747FF124" w14:textId="737ECA32" w:rsidR="00805FFE" w:rsidRDefault="00805FFE" w:rsidP="00805FFE">
      <w:pPr>
        <w:rPr>
          <w:rFonts w:cs="Arial"/>
        </w:rPr>
      </w:pPr>
      <w:r>
        <w:rPr>
          <w:rFonts w:cs="Arial"/>
        </w:rPr>
        <w:t>Rammeavtalen skal inngås med én leverandør.</w:t>
      </w:r>
      <w:r w:rsidR="0006019B">
        <w:rPr>
          <w:rFonts w:cs="Arial"/>
        </w:rPr>
        <w:t xml:space="preserve"> </w:t>
      </w:r>
    </w:p>
    <w:p w14:paraId="10D7F4A8" w14:textId="77777777" w:rsidR="00805FFE" w:rsidRDefault="00805FFE" w:rsidP="00805FFE">
      <w:pPr>
        <w:rPr>
          <w:rFonts w:cs="Arial"/>
        </w:rPr>
      </w:pPr>
    </w:p>
    <w:p w14:paraId="72942F21" w14:textId="26BC5031" w:rsidR="002A18E1" w:rsidRDefault="002A18E1" w:rsidP="00B34C85">
      <w:pPr>
        <w:rPr>
          <w:rFonts w:cs="Arial"/>
        </w:rPr>
      </w:pPr>
      <w:r>
        <w:rPr>
          <w:rFonts w:cs="Arial"/>
        </w:rPr>
        <w:t>Tildeling av kontrakt under denne rammeavtalen (avrop)</w:t>
      </w:r>
      <w:r w:rsidR="00AE1CAC">
        <w:rPr>
          <w:rFonts w:cs="Arial"/>
        </w:rPr>
        <w:t xml:space="preserve"> skjer ved at Kunden sender forespørsel til Leverandøren om å inngå kontrakt. Forespørselen sendes til representanter/kontaktpersoner</w:t>
      </w:r>
      <w:r w:rsidR="00AB0E49">
        <w:rPr>
          <w:rFonts w:cs="Arial"/>
        </w:rPr>
        <w:t xml:space="preserve"> oppgitt i </w:t>
      </w:r>
      <w:r w:rsidR="00AB0E49" w:rsidRPr="007F1A36">
        <w:rPr>
          <w:rFonts w:cs="Arial"/>
        </w:rPr>
        <w:t>Bilag 4.</w:t>
      </w:r>
      <w:r w:rsidR="00AB0E49">
        <w:rPr>
          <w:rFonts w:cs="Arial"/>
        </w:rPr>
        <w:t xml:space="preserve"> Forespørselen </w:t>
      </w:r>
      <w:r w:rsidR="00805FFE">
        <w:rPr>
          <w:rFonts w:cs="Arial"/>
        </w:rPr>
        <w:t>skal inneholde behovsspesifikasjon og tilhørende krav til leverandøren</w:t>
      </w:r>
      <w:r w:rsidR="00C77F63">
        <w:rPr>
          <w:rFonts w:cs="Arial"/>
        </w:rPr>
        <w:t>.</w:t>
      </w:r>
    </w:p>
    <w:p w14:paraId="14198404" w14:textId="77777777" w:rsidR="00A161E8" w:rsidRDefault="00A161E8" w:rsidP="00B34C85">
      <w:pPr>
        <w:rPr>
          <w:rFonts w:cs="Arial"/>
        </w:rPr>
      </w:pPr>
    </w:p>
    <w:p w14:paraId="04E343F4" w14:textId="0DA6E965" w:rsidR="00A161E8" w:rsidRDefault="00A161E8" w:rsidP="00B34C85">
      <w:pPr>
        <w:rPr>
          <w:rFonts w:cs="Arial"/>
        </w:rPr>
      </w:pPr>
      <w:r>
        <w:rPr>
          <w:rFonts w:cs="Arial"/>
        </w:rPr>
        <w:t xml:space="preserve">For at </w:t>
      </w:r>
      <w:r w:rsidR="009B794E">
        <w:rPr>
          <w:rFonts w:cs="Arial"/>
        </w:rPr>
        <w:t xml:space="preserve">avrop fra Kunden skal være gyldig i henhold til </w:t>
      </w:r>
      <w:r w:rsidR="00944C72">
        <w:rPr>
          <w:rFonts w:cs="Arial"/>
        </w:rPr>
        <w:t>R</w:t>
      </w:r>
      <w:r w:rsidR="009B794E">
        <w:rPr>
          <w:rFonts w:cs="Arial"/>
        </w:rPr>
        <w:t>ammeavtalen, må bestillingen foretas skriftlig av Kunden</w:t>
      </w:r>
      <w:r w:rsidR="00D8487F">
        <w:rPr>
          <w:rFonts w:cs="Arial"/>
        </w:rPr>
        <w:t xml:space="preserve"> og</w:t>
      </w:r>
      <w:r w:rsidR="008C5BF2">
        <w:rPr>
          <w:rFonts w:cs="Arial"/>
        </w:rPr>
        <w:t xml:space="preserve"> </w:t>
      </w:r>
      <w:r w:rsidR="00D8487F">
        <w:rPr>
          <w:rFonts w:cs="Arial"/>
        </w:rPr>
        <w:t>bekreftes av Leverandør.</w:t>
      </w:r>
      <w:r w:rsidR="00D8487F" w:rsidRPr="00D8487F">
        <w:rPr>
          <w:rFonts w:cs="Arial"/>
        </w:rPr>
        <w:t xml:space="preserve"> </w:t>
      </w:r>
      <w:r w:rsidR="00D8487F">
        <w:rPr>
          <w:rFonts w:cs="Arial"/>
        </w:rPr>
        <w:t>Kun avrop der pris, mengde og leveransetidspunkt er definert</w:t>
      </w:r>
      <w:r w:rsidR="00D73531">
        <w:rPr>
          <w:rFonts w:cs="Arial"/>
        </w:rPr>
        <w:t>,</w:t>
      </w:r>
      <w:r w:rsidR="00D8487F">
        <w:rPr>
          <w:rFonts w:cs="Arial"/>
        </w:rPr>
        <w:t xml:space="preserve"> er bindende.</w:t>
      </w:r>
      <w:r w:rsidR="00B676C2">
        <w:rPr>
          <w:rFonts w:cs="Arial"/>
        </w:rPr>
        <w:t xml:space="preserve"> Pris </w:t>
      </w:r>
      <w:r w:rsidR="00482F85">
        <w:rPr>
          <w:rFonts w:cs="Arial"/>
        </w:rPr>
        <w:t xml:space="preserve">på avrop knyttet til konsulentbistand kan enten gjøres etter medgått timesforbruk og timespris oppgitt i Vedlegg B, eller ved en avtalt fastpris ved inngåelse av avrop. </w:t>
      </w:r>
    </w:p>
    <w:p w14:paraId="33203F25" w14:textId="77777777" w:rsidR="009B794E" w:rsidRDefault="009B794E" w:rsidP="00B34C85">
      <w:pPr>
        <w:rPr>
          <w:rFonts w:cs="Arial"/>
        </w:rPr>
      </w:pPr>
    </w:p>
    <w:p w14:paraId="7C579BDE" w14:textId="2131449B" w:rsidR="00766247" w:rsidRDefault="00766247" w:rsidP="00B34C85">
      <w:pPr>
        <w:rPr>
          <w:rFonts w:cs="Arial"/>
        </w:rPr>
      </w:pPr>
      <w:r>
        <w:rPr>
          <w:rFonts w:cs="Arial"/>
        </w:rPr>
        <w:t>Tildeling av kontrakter under rammeavtalen</w:t>
      </w:r>
      <w:r w:rsidR="00FD4DF7">
        <w:rPr>
          <w:rFonts w:cs="Arial"/>
        </w:rPr>
        <w:t xml:space="preserve"> gjøres med </w:t>
      </w:r>
      <w:r w:rsidR="0012378D">
        <w:rPr>
          <w:rFonts w:cs="Arial"/>
        </w:rPr>
        <w:t xml:space="preserve">kontraktsvilkårene i rammeavtalen og tildelingskontrakten (kontrakten som regulerer det gjeldende avropet), supplert med utfylling av vilkår i </w:t>
      </w:r>
      <w:r w:rsidR="00FB347F">
        <w:rPr>
          <w:rFonts w:cs="Arial"/>
        </w:rPr>
        <w:t xml:space="preserve">tilbudet i </w:t>
      </w:r>
      <w:proofErr w:type="gramStart"/>
      <w:r w:rsidR="00FB347F">
        <w:rPr>
          <w:rFonts w:cs="Arial"/>
        </w:rPr>
        <w:t xml:space="preserve">medhold </w:t>
      </w:r>
      <w:r w:rsidR="001A55A1">
        <w:rPr>
          <w:rFonts w:cs="Arial"/>
        </w:rPr>
        <w:t>av</w:t>
      </w:r>
      <w:proofErr w:type="gramEnd"/>
      <w:r w:rsidR="001A55A1">
        <w:rPr>
          <w:rFonts w:cs="Arial"/>
        </w:rPr>
        <w:t xml:space="preserve"> bestemmelsene i forskrift om offentlige anskaffelser om rammeavtale med én leverandør</w:t>
      </w:r>
      <w:r w:rsidR="006E00E9">
        <w:rPr>
          <w:rFonts w:cs="Arial"/>
        </w:rPr>
        <w:t xml:space="preserve">. Nærmere beskrivelse av hva som skal kjøpes er spesifisert i de </w:t>
      </w:r>
      <w:r w:rsidR="00117C04">
        <w:rPr>
          <w:rFonts w:cs="Arial"/>
        </w:rPr>
        <w:t>ulike tildelingskontraktene (SSA-K og SSA-</w:t>
      </w:r>
      <w:r w:rsidR="00492253">
        <w:rPr>
          <w:rFonts w:cs="Arial"/>
        </w:rPr>
        <w:t>B</w:t>
      </w:r>
      <w:r w:rsidR="00117C04">
        <w:rPr>
          <w:rFonts w:cs="Arial"/>
        </w:rPr>
        <w:t>).</w:t>
      </w:r>
    </w:p>
    <w:p w14:paraId="763E7C6C" w14:textId="77777777" w:rsidR="003C1957" w:rsidRDefault="003C1957" w:rsidP="00B34C85">
      <w:pPr>
        <w:rPr>
          <w:rFonts w:cs="Arial"/>
        </w:rPr>
      </w:pPr>
    </w:p>
    <w:p w14:paraId="4239984E" w14:textId="4FD76561" w:rsidR="003C1957" w:rsidRDefault="00894B06" w:rsidP="00894B06">
      <w:pPr>
        <w:pStyle w:val="Heading2"/>
      </w:pPr>
      <w:bookmarkStart w:id="8" w:name="_Toc229044076"/>
      <w:bookmarkStart w:id="9" w:name="_Toc229642433"/>
      <w:r>
        <w:t xml:space="preserve">2.2 </w:t>
      </w:r>
      <w:r w:rsidR="003C1957">
        <w:t>Avtalens punkt</w:t>
      </w:r>
      <w:r w:rsidR="001E4C48">
        <w:t xml:space="preserve"> 3.2 Tilbudsplikt</w:t>
      </w:r>
      <w:bookmarkEnd w:id="8"/>
      <w:bookmarkEnd w:id="9"/>
    </w:p>
    <w:p w14:paraId="088B3ACF" w14:textId="65D16C33" w:rsidR="002A18E1" w:rsidRDefault="00AE091F" w:rsidP="00B34C85">
      <w:pPr>
        <w:rPr>
          <w:rFonts w:cs="Arial"/>
        </w:rPr>
      </w:pPr>
      <w:r>
        <w:rPr>
          <w:rFonts w:cs="Arial"/>
        </w:rPr>
        <w:t>I henhold til SSA-R generell avtaletekst punkt 3.2 plikter Leverandøren å inngi tilbud ved ethvert</w:t>
      </w:r>
      <w:r w:rsidR="00944C72">
        <w:rPr>
          <w:rFonts w:cs="Arial"/>
        </w:rPr>
        <w:t xml:space="preserve"> avrop foretatt av Kunden i perioden Rammeavtalen gjelder, med mindre det kan begrunnes saklig i forhold utenfor Leverandørens kontroll. Gjentatte brudd på tilbudsplikten gir Kunden adgang til å heve Rammeavtalen med Leverandøren.</w:t>
      </w:r>
    </w:p>
    <w:p w14:paraId="53182A00" w14:textId="77777777" w:rsidR="0095315A" w:rsidRPr="00166FF2" w:rsidRDefault="0095315A" w:rsidP="00B34C85">
      <w:pPr>
        <w:rPr>
          <w:rFonts w:cs="Arial"/>
        </w:rPr>
      </w:pPr>
    </w:p>
    <w:p w14:paraId="1BCB53AF" w14:textId="77777777" w:rsidR="00894EB1" w:rsidRPr="00166FF2" w:rsidRDefault="00894EB1" w:rsidP="00B34C85">
      <w:pPr>
        <w:rPr>
          <w:rFonts w:cs="Arial"/>
        </w:rPr>
      </w:pPr>
    </w:p>
    <w:p w14:paraId="49F04D9D" w14:textId="77777777" w:rsidR="00C01679" w:rsidRPr="00166FF2" w:rsidRDefault="00C01679" w:rsidP="00B34C85">
      <w:pPr>
        <w:rPr>
          <w:rFonts w:cs="Arial"/>
        </w:rPr>
      </w:pPr>
    </w:p>
    <w:p w14:paraId="22DE59CD" w14:textId="77777777" w:rsidR="00627A68" w:rsidRDefault="00627A68" w:rsidP="00B34C85">
      <w:pPr>
        <w:rPr>
          <w:rFonts w:cs="Arial"/>
          <w:i/>
          <w:sz w:val="20"/>
          <w:szCs w:val="20"/>
        </w:rPr>
      </w:pPr>
    </w:p>
    <w:p w14:paraId="58D9FFDB" w14:textId="6C099510" w:rsidR="00B34C85" w:rsidRPr="0087010D" w:rsidRDefault="00B34C85" w:rsidP="0087010D">
      <w:pPr>
        <w:rPr>
          <w:rFonts w:cs="Arial"/>
          <w:sz w:val="20"/>
          <w:szCs w:val="20"/>
        </w:rPr>
      </w:pPr>
      <w:r w:rsidRPr="005910A2">
        <w:rPr>
          <w:rFonts w:cs="Arial"/>
          <w:b/>
          <w:i/>
          <w:sz w:val="20"/>
          <w:szCs w:val="20"/>
        </w:rPr>
        <w:br w:type="page"/>
      </w:r>
    </w:p>
    <w:p w14:paraId="3E396494" w14:textId="77777777" w:rsidR="00B34C85" w:rsidRPr="005910A2" w:rsidRDefault="005910A2" w:rsidP="00F54B88">
      <w:pPr>
        <w:pStyle w:val="Heading1"/>
      </w:pPr>
      <w:bookmarkStart w:id="10" w:name="_Toc229642434"/>
      <w:r w:rsidRPr="005910A2">
        <w:lastRenderedPageBreak/>
        <w:t>Bilag 3</w:t>
      </w:r>
      <w:r w:rsidR="00B13BCA">
        <w:t>:</w:t>
      </w:r>
      <w:r w:rsidRPr="005910A2">
        <w:t xml:space="preserve"> A</w:t>
      </w:r>
      <w:r w:rsidR="00033CBC">
        <w:t>vtalevilkår for kontrakter som kan tildeles innenfor rammeavtalen med utfylte bilag</w:t>
      </w:r>
      <w:bookmarkEnd w:id="10"/>
    </w:p>
    <w:p w14:paraId="3AD44A72" w14:textId="77777777" w:rsidR="005910A2" w:rsidRDefault="005910A2" w:rsidP="005910A2">
      <w:pPr>
        <w:rPr>
          <w:rFonts w:cs="Arial"/>
          <w:i/>
          <w:sz w:val="20"/>
          <w:szCs w:val="20"/>
        </w:rPr>
      </w:pPr>
    </w:p>
    <w:p w14:paraId="1FF969C6" w14:textId="607967ED" w:rsidR="00516481" w:rsidRPr="00516481" w:rsidRDefault="00516481" w:rsidP="00516481">
      <w:pPr>
        <w:rPr>
          <w:rFonts w:cs="Arial"/>
          <w:bCs/>
        </w:rPr>
      </w:pPr>
      <w:r w:rsidRPr="00516481">
        <w:rPr>
          <w:rFonts w:cs="Arial"/>
          <w:bCs/>
        </w:rPr>
        <w:t xml:space="preserve">Kunden angir i bilag 3 hvilken standardavtale som kan brukes som tildelingskontrakt. Bilagene til slik tildelingskontrakt vil fylles ut </w:t>
      </w:r>
      <w:r w:rsidR="00595008">
        <w:rPr>
          <w:rFonts w:cs="Arial"/>
          <w:bCs/>
        </w:rPr>
        <w:t xml:space="preserve">ved inngåelse av rammeavtalen, og det vil </w:t>
      </w:r>
      <w:r w:rsidR="002A18E1">
        <w:rPr>
          <w:rFonts w:cs="Arial"/>
          <w:bCs/>
        </w:rPr>
        <w:t xml:space="preserve">kun </w:t>
      </w:r>
      <w:r w:rsidR="00595008">
        <w:rPr>
          <w:rFonts w:cs="Arial"/>
          <w:bCs/>
        </w:rPr>
        <w:t>benyttes et enkelt avropsskjema ved</w:t>
      </w:r>
      <w:r w:rsidR="002A18E1">
        <w:rPr>
          <w:rFonts w:cs="Arial"/>
          <w:bCs/>
        </w:rPr>
        <w:t xml:space="preserve"> inngåelse av avrop. </w:t>
      </w:r>
      <w:r w:rsidRPr="00516481">
        <w:rPr>
          <w:rFonts w:cs="Arial"/>
          <w:bCs/>
        </w:rPr>
        <w:t xml:space="preserve"> </w:t>
      </w:r>
    </w:p>
    <w:p w14:paraId="3E5B98DC" w14:textId="77777777" w:rsidR="00516481" w:rsidRPr="00516481" w:rsidRDefault="00516481" w:rsidP="00516481">
      <w:pPr>
        <w:rPr>
          <w:rFonts w:cs="Arial"/>
          <w:bCs/>
        </w:rPr>
      </w:pPr>
    </w:p>
    <w:p w14:paraId="5B041825" w14:textId="77777777" w:rsidR="00516481" w:rsidRPr="00516481" w:rsidRDefault="00516481" w:rsidP="00516481">
      <w:pPr>
        <w:rPr>
          <w:rFonts w:cs="Arial"/>
          <w:bCs/>
        </w:rPr>
      </w:pPr>
      <w:r w:rsidRPr="00516481">
        <w:rPr>
          <w:rFonts w:cs="Arial"/>
          <w:bCs/>
        </w:rPr>
        <w:t xml:space="preserve">Nedenfor vises relevant tildelingskontrakt for denne rammeavtalen. </w:t>
      </w:r>
    </w:p>
    <w:p w14:paraId="471F36AE" w14:textId="77777777" w:rsidR="00516481" w:rsidRPr="00516481" w:rsidRDefault="00516481" w:rsidP="00516481">
      <w:pPr>
        <w:rPr>
          <w:rFonts w:cs="Arial"/>
          <w:b/>
        </w:rPr>
      </w:pPr>
    </w:p>
    <w:tbl>
      <w:tblPr>
        <w:tblW w:w="8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8"/>
        <w:gridCol w:w="5263"/>
        <w:gridCol w:w="1003"/>
        <w:gridCol w:w="1276"/>
      </w:tblGrid>
      <w:tr w:rsidR="00516481" w:rsidRPr="00516481" w14:paraId="1D0869D1" w14:textId="77777777" w:rsidTr="00AD2981">
        <w:trPr>
          <w:trHeight w:val="248"/>
        </w:trPr>
        <w:tc>
          <w:tcPr>
            <w:tcW w:w="1038" w:type="dxa"/>
            <w:tcBorders>
              <w:top w:val="single" w:sz="4" w:space="0" w:color="auto"/>
              <w:left w:val="single" w:sz="4" w:space="0" w:color="auto"/>
              <w:bottom w:val="single" w:sz="4" w:space="0" w:color="auto"/>
              <w:right w:val="single" w:sz="4" w:space="0" w:color="auto"/>
            </w:tcBorders>
            <w:shd w:val="clear" w:color="auto" w:fill="FFFFFF" w:themeFill="background1"/>
          </w:tcPr>
          <w:p w14:paraId="138198FD" w14:textId="77777777" w:rsidR="00516481" w:rsidRPr="00516481" w:rsidRDefault="00516481" w:rsidP="00AD2981">
            <w:pPr>
              <w:rPr>
                <w:rFonts w:cs="Arial"/>
              </w:rPr>
            </w:pPr>
          </w:p>
        </w:tc>
        <w:tc>
          <w:tcPr>
            <w:tcW w:w="5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D6EB56" w14:textId="77777777" w:rsidR="00516481" w:rsidRPr="00516481" w:rsidRDefault="00516481" w:rsidP="00AD2981">
            <w:pPr>
              <w:rPr>
                <w:rFonts w:cs="Arial"/>
                <w:color w:val="000000" w:themeColor="text1"/>
              </w:rPr>
            </w:pPr>
            <w:r w:rsidRPr="00516481">
              <w:rPr>
                <w:rFonts w:cs="Arial"/>
                <w:color w:val="000000" w:themeColor="text1"/>
              </w:rPr>
              <w:t>Avtale</w:t>
            </w:r>
          </w:p>
        </w:tc>
        <w:tc>
          <w:tcPr>
            <w:tcW w:w="10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0F42BE" w14:textId="77777777" w:rsidR="00516481" w:rsidRPr="00516481" w:rsidRDefault="00516481" w:rsidP="00AD2981">
            <w:pPr>
              <w:rPr>
                <w:rFonts w:cs="Arial"/>
                <w:color w:val="000000" w:themeColor="text1"/>
              </w:rPr>
            </w:pPr>
            <w:r w:rsidRPr="00516481">
              <w:rPr>
                <w:rFonts w:cs="Arial"/>
                <w:color w:val="000000" w:themeColor="text1"/>
              </w:rPr>
              <w:t>Utgiver</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8060A6" w14:textId="77777777" w:rsidR="00516481" w:rsidRPr="00516481" w:rsidRDefault="00516481" w:rsidP="00AD2981">
            <w:pPr>
              <w:rPr>
                <w:rFonts w:cs="Arial"/>
                <w:color w:val="000000" w:themeColor="text1"/>
              </w:rPr>
            </w:pPr>
            <w:r w:rsidRPr="00516481">
              <w:rPr>
                <w:rFonts w:cs="Arial"/>
                <w:color w:val="000000" w:themeColor="text1"/>
              </w:rPr>
              <w:t>Valgt tildelings-kontrakt</w:t>
            </w:r>
          </w:p>
        </w:tc>
      </w:tr>
      <w:tr w:rsidR="00516481" w:rsidRPr="00516481" w14:paraId="5005429B" w14:textId="77777777" w:rsidTr="00AD2981">
        <w:trPr>
          <w:trHeight w:val="454"/>
        </w:trPr>
        <w:tc>
          <w:tcPr>
            <w:tcW w:w="1038" w:type="dxa"/>
            <w:tcBorders>
              <w:top w:val="single" w:sz="4" w:space="0" w:color="auto"/>
              <w:left w:val="single" w:sz="4" w:space="0" w:color="auto"/>
              <w:bottom w:val="single" w:sz="4" w:space="0" w:color="auto"/>
              <w:right w:val="single" w:sz="4" w:space="0" w:color="auto"/>
            </w:tcBorders>
            <w:hideMark/>
          </w:tcPr>
          <w:p w14:paraId="66D04287" w14:textId="77777777" w:rsidR="00516481" w:rsidRPr="00516481" w:rsidRDefault="00516481" w:rsidP="00AD2981">
            <w:pPr>
              <w:rPr>
                <w:rFonts w:cs="Arial"/>
              </w:rPr>
            </w:pPr>
            <w:r w:rsidRPr="00516481">
              <w:rPr>
                <w:rFonts w:cs="Arial"/>
              </w:rPr>
              <w:t>SSA-K</w:t>
            </w:r>
          </w:p>
        </w:tc>
        <w:tc>
          <w:tcPr>
            <w:tcW w:w="5260" w:type="dxa"/>
            <w:tcBorders>
              <w:top w:val="single" w:sz="4" w:space="0" w:color="auto"/>
              <w:left w:val="single" w:sz="4" w:space="0" w:color="auto"/>
              <w:bottom w:val="single" w:sz="4" w:space="0" w:color="auto"/>
              <w:right w:val="single" w:sz="4" w:space="0" w:color="auto"/>
            </w:tcBorders>
            <w:hideMark/>
          </w:tcPr>
          <w:p w14:paraId="5E951972" w14:textId="77777777" w:rsidR="00516481" w:rsidRPr="00516481" w:rsidRDefault="00516481" w:rsidP="00AD2981">
            <w:pPr>
              <w:rPr>
                <w:rFonts w:cs="Arial"/>
              </w:rPr>
            </w:pPr>
            <w:r w:rsidRPr="00516481">
              <w:rPr>
                <w:rFonts w:cs="Arial"/>
              </w:rPr>
              <w:t xml:space="preserve">Kjøpsavtalen, avtale om kjøp av programvare og utstyr </w:t>
            </w:r>
          </w:p>
        </w:tc>
        <w:tc>
          <w:tcPr>
            <w:tcW w:w="1002" w:type="dxa"/>
            <w:tcBorders>
              <w:top w:val="single" w:sz="4" w:space="0" w:color="auto"/>
              <w:left w:val="single" w:sz="4" w:space="0" w:color="auto"/>
              <w:bottom w:val="single" w:sz="4" w:space="0" w:color="auto"/>
              <w:right w:val="single" w:sz="4" w:space="0" w:color="auto"/>
            </w:tcBorders>
            <w:hideMark/>
          </w:tcPr>
          <w:p w14:paraId="18FE138B" w14:textId="77777777" w:rsidR="00516481" w:rsidRPr="00516481" w:rsidRDefault="00516481" w:rsidP="00AD2981">
            <w:pPr>
              <w:rPr>
                <w:rFonts w:cs="Arial"/>
              </w:rPr>
            </w:pPr>
            <w:proofErr w:type="spellStart"/>
            <w:r w:rsidRPr="00516481">
              <w:rPr>
                <w:rFonts w:cs="Arial"/>
              </w:rPr>
              <w:t>Difi</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64068E7" w14:textId="77777777" w:rsidR="00516481" w:rsidRPr="00516481" w:rsidRDefault="00516481" w:rsidP="00AD2981">
            <w:pPr>
              <w:rPr>
                <w:rFonts w:cs="Arial"/>
              </w:rPr>
            </w:pPr>
            <w:proofErr w:type="spellStart"/>
            <w:r w:rsidRPr="00516481">
              <w:rPr>
                <w:rFonts w:cs="Arial"/>
              </w:rPr>
              <w:t>X</w:t>
            </w:r>
            <w:proofErr w:type="spellEnd"/>
          </w:p>
        </w:tc>
      </w:tr>
      <w:tr w:rsidR="00516481" w:rsidRPr="00516481" w14:paraId="125ACBF2" w14:textId="77777777" w:rsidTr="00AD2981">
        <w:trPr>
          <w:trHeight w:val="782"/>
        </w:trPr>
        <w:tc>
          <w:tcPr>
            <w:tcW w:w="1038" w:type="dxa"/>
            <w:tcBorders>
              <w:top w:val="single" w:sz="4" w:space="0" w:color="auto"/>
              <w:left w:val="single" w:sz="4" w:space="0" w:color="auto"/>
              <w:bottom w:val="single" w:sz="4" w:space="0" w:color="auto"/>
              <w:right w:val="single" w:sz="4" w:space="0" w:color="auto"/>
            </w:tcBorders>
            <w:hideMark/>
          </w:tcPr>
          <w:p w14:paraId="74D9023B" w14:textId="77777777" w:rsidR="00516481" w:rsidRPr="00516481" w:rsidRDefault="00516481" w:rsidP="00AD2981">
            <w:pPr>
              <w:rPr>
                <w:rFonts w:cs="Arial"/>
              </w:rPr>
            </w:pPr>
            <w:r w:rsidRPr="00516481">
              <w:rPr>
                <w:rFonts w:cs="Arial"/>
              </w:rPr>
              <w:t>SSA-T</w:t>
            </w:r>
          </w:p>
        </w:tc>
        <w:tc>
          <w:tcPr>
            <w:tcW w:w="5260" w:type="dxa"/>
            <w:tcBorders>
              <w:top w:val="single" w:sz="4" w:space="0" w:color="auto"/>
              <w:left w:val="single" w:sz="4" w:space="0" w:color="auto"/>
              <w:bottom w:val="single" w:sz="4" w:space="0" w:color="auto"/>
              <w:right w:val="single" w:sz="4" w:space="0" w:color="auto"/>
            </w:tcBorders>
            <w:hideMark/>
          </w:tcPr>
          <w:p w14:paraId="44378E0A" w14:textId="77777777" w:rsidR="00516481" w:rsidRPr="00516481" w:rsidRDefault="00516481" w:rsidP="00AD2981">
            <w:pPr>
              <w:rPr>
                <w:rFonts w:cs="Arial"/>
              </w:rPr>
            </w:pPr>
            <w:r w:rsidRPr="00516481">
              <w:rPr>
                <w:rFonts w:cs="Arial"/>
              </w:rPr>
              <w:t xml:space="preserve">Utviklings- og tilpasningsavtalen, avtale om levering av programvare som utvikles eller tilpasses for Kunden </w:t>
            </w:r>
          </w:p>
        </w:tc>
        <w:tc>
          <w:tcPr>
            <w:tcW w:w="1002" w:type="dxa"/>
            <w:tcBorders>
              <w:top w:val="single" w:sz="4" w:space="0" w:color="auto"/>
              <w:left w:val="single" w:sz="4" w:space="0" w:color="auto"/>
              <w:bottom w:val="single" w:sz="4" w:space="0" w:color="auto"/>
              <w:right w:val="single" w:sz="4" w:space="0" w:color="auto"/>
            </w:tcBorders>
            <w:hideMark/>
          </w:tcPr>
          <w:p w14:paraId="2250F22C" w14:textId="77777777" w:rsidR="00516481" w:rsidRPr="00516481" w:rsidRDefault="00516481" w:rsidP="00AD2981">
            <w:pPr>
              <w:rPr>
                <w:rFonts w:cs="Arial"/>
              </w:rPr>
            </w:pPr>
            <w:proofErr w:type="spellStart"/>
            <w:r w:rsidRPr="00516481">
              <w:rPr>
                <w:rFonts w:cs="Arial"/>
              </w:rPr>
              <w:t>Difi</w:t>
            </w:r>
            <w:proofErr w:type="spellEnd"/>
          </w:p>
        </w:tc>
        <w:tc>
          <w:tcPr>
            <w:tcW w:w="1275" w:type="dxa"/>
            <w:tcBorders>
              <w:top w:val="single" w:sz="4" w:space="0" w:color="auto"/>
              <w:left w:val="single" w:sz="4" w:space="0" w:color="auto"/>
              <w:bottom w:val="single" w:sz="4" w:space="0" w:color="auto"/>
              <w:right w:val="single" w:sz="4" w:space="0" w:color="auto"/>
            </w:tcBorders>
          </w:tcPr>
          <w:p w14:paraId="166741FA" w14:textId="77777777" w:rsidR="00516481" w:rsidRPr="00516481" w:rsidRDefault="00516481" w:rsidP="00AD2981">
            <w:pPr>
              <w:rPr>
                <w:rFonts w:cs="Arial"/>
              </w:rPr>
            </w:pPr>
          </w:p>
        </w:tc>
      </w:tr>
      <w:tr w:rsidR="00516481" w:rsidRPr="00516481" w14:paraId="502E7A90" w14:textId="77777777" w:rsidTr="00AD2981">
        <w:trPr>
          <w:trHeight w:val="473"/>
        </w:trPr>
        <w:tc>
          <w:tcPr>
            <w:tcW w:w="1038" w:type="dxa"/>
            <w:tcBorders>
              <w:top w:val="single" w:sz="4" w:space="0" w:color="auto"/>
              <w:left w:val="single" w:sz="4" w:space="0" w:color="auto"/>
              <w:bottom w:val="single" w:sz="4" w:space="0" w:color="auto"/>
              <w:right w:val="single" w:sz="4" w:space="0" w:color="auto"/>
            </w:tcBorders>
            <w:hideMark/>
          </w:tcPr>
          <w:p w14:paraId="404EB843" w14:textId="77777777" w:rsidR="00516481" w:rsidRPr="00516481" w:rsidRDefault="00516481" w:rsidP="00AD2981">
            <w:pPr>
              <w:rPr>
                <w:rFonts w:cs="Arial"/>
              </w:rPr>
            </w:pPr>
            <w:r w:rsidRPr="00516481">
              <w:rPr>
                <w:rFonts w:cs="Arial"/>
                <w:lang w:val="nn-NO"/>
              </w:rPr>
              <w:t>SSA-S</w:t>
            </w:r>
          </w:p>
        </w:tc>
        <w:tc>
          <w:tcPr>
            <w:tcW w:w="5260" w:type="dxa"/>
            <w:tcBorders>
              <w:top w:val="single" w:sz="4" w:space="0" w:color="auto"/>
              <w:left w:val="single" w:sz="4" w:space="0" w:color="auto"/>
              <w:bottom w:val="single" w:sz="4" w:space="0" w:color="auto"/>
              <w:right w:val="single" w:sz="4" w:space="0" w:color="auto"/>
            </w:tcBorders>
            <w:hideMark/>
          </w:tcPr>
          <w:p w14:paraId="26FFC8C5" w14:textId="77777777" w:rsidR="00516481" w:rsidRPr="00516481" w:rsidRDefault="00516481" w:rsidP="00AD2981">
            <w:pPr>
              <w:rPr>
                <w:rFonts w:cs="Arial"/>
              </w:rPr>
            </w:pPr>
            <w:r w:rsidRPr="00516481">
              <w:rPr>
                <w:rFonts w:cs="Arial"/>
                <w:lang w:val="nn-NO"/>
              </w:rPr>
              <w:t>Smidigavtalen, avtale om smidig programvareutvikling</w:t>
            </w:r>
          </w:p>
        </w:tc>
        <w:tc>
          <w:tcPr>
            <w:tcW w:w="1002" w:type="dxa"/>
            <w:tcBorders>
              <w:top w:val="single" w:sz="4" w:space="0" w:color="auto"/>
              <w:left w:val="single" w:sz="4" w:space="0" w:color="auto"/>
              <w:bottom w:val="single" w:sz="4" w:space="0" w:color="auto"/>
              <w:right w:val="single" w:sz="4" w:space="0" w:color="auto"/>
            </w:tcBorders>
            <w:hideMark/>
          </w:tcPr>
          <w:p w14:paraId="3DC5ECA8" w14:textId="77777777" w:rsidR="00516481" w:rsidRPr="00516481" w:rsidRDefault="00516481" w:rsidP="00AD2981">
            <w:pPr>
              <w:rPr>
                <w:rFonts w:cs="Arial"/>
              </w:rPr>
            </w:pPr>
            <w:proofErr w:type="spellStart"/>
            <w:r w:rsidRPr="00516481">
              <w:rPr>
                <w:rFonts w:cs="Arial"/>
                <w:lang w:val="nn-NO"/>
              </w:rPr>
              <w:t>Difi</w:t>
            </w:r>
            <w:proofErr w:type="spellEnd"/>
          </w:p>
        </w:tc>
        <w:tc>
          <w:tcPr>
            <w:tcW w:w="1275" w:type="dxa"/>
            <w:tcBorders>
              <w:top w:val="single" w:sz="4" w:space="0" w:color="auto"/>
              <w:left w:val="single" w:sz="4" w:space="0" w:color="auto"/>
              <w:bottom w:val="single" w:sz="4" w:space="0" w:color="auto"/>
              <w:right w:val="single" w:sz="4" w:space="0" w:color="auto"/>
            </w:tcBorders>
          </w:tcPr>
          <w:p w14:paraId="6D14C09F" w14:textId="77777777" w:rsidR="00516481" w:rsidRPr="00516481" w:rsidRDefault="00516481" w:rsidP="00AD2981">
            <w:pPr>
              <w:rPr>
                <w:rFonts w:cs="Arial"/>
              </w:rPr>
            </w:pPr>
          </w:p>
        </w:tc>
      </w:tr>
      <w:tr w:rsidR="00516481" w:rsidRPr="00516481" w14:paraId="369BBB64" w14:textId="77777777" w:rsidTr="00AD2981">
        <w:trPr>
          <w:trHeight w:val="693"/>
        </w:trPr>
        <w:tc>
          <w:tcPr>
            <w:tcW w:w="1038" w:type="dxa"/>
            <w:tcBorders>
              <w:top w:val="single" w:sz="4" w:space="0" w:color="auto"/>
              <w:left w:val="single" w:sz="4" w:space="0" w:color="auto"/>
              <w:bottom w:val="single" w:sz="4" w:space="0" w:color="auto"/>
              <w:right w:val="single" w:sz="4" w:space="0" w:color="auto"/>
            </w:tcBorders>
            <w:hideMark/>
          </w:tcPr>
          <w:p w14:paraId="2220C83F" w14:textId="77777777" w:rsidR="00516481" w:rsidRPr="00516481" w:rsidRDefault="00516481" w:rsidP="00AD2981">
            <w:pPr>
              <w:rPr>
                <w:rFonts w:cs="Arial"/>
              </w:rPr>
            </w:pPr>
            <w:r w:rsidRPr="00516481">
              <w:rPr>
                <w:rFonts w:cs="Arial"/>
              </w:rPr>
              <w:t>SSA-V</w:t>
            </w:r>
          </w:p>
        </w:tc>
        <w:tc>
          <w:tcPr>
            <w:tcW w:w="5260" w:type="dxa"/>
            <w:tcBorders>
              <w:top w:val="single" w:sz="4" w:space="0" w:color="auto"/>
              <w:left w:val="single" w:sz="4" w:space="0" w:color="auto"/>
              <w:bottom w:val="single" w:sz="4" w:space="0" w:color="auto"/>
              <w:right w:val="single" w:sz="4" w:space="0" w:color="auto"/>
            </w:tcBorders>
            <w:hideMark/>
          </w:tcPr>
          <w:p w14:paraId="5EAEDBDF" w14:textId="77777777" w:rsidR="00516481" w:rsidRPr="00516481" w:rsidRDefault="00516481" w:rsidP="00AD2981">
            <w:pPr>
              <w:rPr>
                <w:rFonts w:cs="Arial"/>
              </w:rPr>
            </w:pPr>
            <w:r w:rsidRPr="00516481">
              <w:rPr>
                <w:rFonts w:cs="Arial"/>
              </w:rPr>
              <w:t xml:space="preserve">Vedlikeholdsavtalen, avtale om vedlikehold og service av utstyr og programvare </w:t>
            </w:r>
          </w:p>
        </w:tc>
        <w:tc>
          <w:tcPr>
            <w:tcW w:w="1002" w:type="dxa"/>
            <w:tcBorders>
              <w:top w:val="single" w:sz="4" w:space="0" w:color="auto"/>
              <w:left w:val="single" w:sz="4" w:space="0" w:color="auto"/>
              <w:bottom w:val="single" w:sz="4" w:space="0" w:color="auto"/>
              <w:right w:val="single" w:sz="4" w:space="0" w:color="auto"/>
            </w:tcBorders>
            <w:hideMark/>
          </w:tcPr>
          <w:p w14:paraId="7535E2AF" w14:textId="77777777" w:rsidR="00516481" w:rsidRPr="00516481" w:rsidRDefault="00516481" w:rsidP="00AD2981">
            <w:pPr>
              <w:rPr>
                <w:rFonts w:cs="Arial"/>
              </w:rPr>
            </w:pPr>
            <w:proofErr w:type="spellStart"/>
            <w:r w:rsidRPr="00516481">
              <w:rPr>
                <w:rFonts w:cs="Arial"/>
              </w:rPr>
              <w:t>Difi</w:t>
            </w:r>
            <w:proofErr w:type="spellEnd"/>
          </w:p>
        </w:tc>
        <w:tc>
          <w:tcPr>
            <w:tcW w:w="1275" w:type="dxa"/>
            <w:tcBorders>
              <w:top w:val="single" w:sz="4" w:space="0" w:color="auto"/>
              <w:left w:val="single" w:sz="4" w:space="0" w:color="auto"/>
              <w:bottom w:val="single" w:sz="4" w:space="0" w:color="auto"/>
              <w:right w:val="single" w:sz="4" w:space="0" w:color="auto"/>
            </w:tcBorders>
          </w:tcPr>
          <w:p w14:paraId="2F464A43" w14:textId="77777777" w:rsidR="00516481" w:rsidRPr="00516481" w:rsidRDefault="00516481" w:rsidP="00AD2981">
            <w:pPr>
              <w:rPr>
                <w:rFonts w:cs="Arial"/>
              </w:rPr>
            </w:pPr>
          </w:p>
        </w:tc>
      </w:tr>
      <w:tr w:rsidR="00516481" w:rsidRPr="00516481" w14:paraId="78DA930F" w14:textId="77777777" w:rsidTr="00AD2981">
        <w:trPr>
          <w:trHeight w:val="419"/>
        </w:trPr>
        <w:tc>
          <w:tcPr>
            <w:tcW w:w="1038" w:type="dxa"/>
            <w:tcBorders>
              <w:top w:val="single" w:sz="4" w:space="0" w:color="auto"/>
              <w:left w:val="single" w:sz="4" w:space="0" w:color="auto"/>
              <w:bottom w:val="single" w:sz="4" w:space="0" w:color="auto"/>
              <w:right w:val="single" w:sz="4" w:space="0" w:color="auto"/>
            </w:tcBorders>
            <w:hideMark/>
          </w:tcPr>
          <w:p w14:paraId="0F70B702" w14:textId="77777777" w:rsidR="00516481" w:rsidRPr="00516481" w:rsidRDefault="00516481" w:rsidP="00AD2981">
            <w:pPr>
              <w:rPr>
                <w:rFonts w:cs="Arial"/>
              </w:rPr>
            </w:pPr>
            <w:r w:rsidRPr="00516481">
              <w:rPr>
                <w:rFonts w:cs="Arial"/>
              </w:rPr>
              <w:t>SSA-D</w:t>
            </w:r>
          </w:p>
        </w:tc>
        <w:tc>
          <w:tcPr>
            <w:tcW w:w="5260" w:type="dxa"/>
            <w:tcBorders>
              <w:top w:val="single" w:sz="4" w:space="0" w:color="auto"/>
              <w:left w:val="single" w:sz="4" w:space="0" w:color="auto"/>
              <w:bottom w:val="single" w:sz="4" w:space="0" w:color="auto"/>
              <w:right w:val="single" w:sz="4" w:space="0" w:color="auto"/>
            </w:tcBorders>
            <w:hideMark/>
          </w:tcPr>
          <w:p w14:paraId="72298CBC" w14:textId="77777777" w:rsidR="00516481" w:rsidRPr="00516481" w:rsidRDefault="00516481" w:rsidP="00AD2981">
            <w:pPr>
              <w:rPr>
                <w:rFonts w:cs="Arial"/>
              </w:rPr>
            </w:pPr>
            <w:r w:rsidRPr="00516481">
              <w:rPr>
                <w:rFonts w:cs="Arial"/>
              </w:rPr>
              <w:t xml:space="preserve">Driftsavtalen, avtale om kjøp av driftstjenester </w:t>
            </w:r>
          </w:p>
        </w:tc>
        <w:tc>
          <w:tcPr>
            <w:tcW w:w="1002" w:type="dxa"/>
            <w:tcBorders>
              <w:top w:val="single" w:sz="4" w:space="0" w:color="auto"/>
              <w:left w:val="single" w:sz="4" w:space="0" w:color="auto"/>
              <w:bottom w:val="single" w:sz="4" w:space="0" w:color="auto"/>
              <w:right w:val="single" w:sz="4" w:space="0" w:color="auto"/>
            </w:tcBorders>
            <w:hideMark/>
          </w:tcPr>
          <w:p w14:paraId="3F08ED4D" w14:textId="77777777" w:rsidR="00516481" w:rsidRPr="00516481" w:rsidRDefault="00516481" w:rsidP="00AD2981">
            <w:pPr>
              <w:rPr>
                <w:rFonts w:cs="Arial"/>
              </w:rPr>
            </w:pPr>
            <w:proofErr w:type="spellStart"/>
            <w:r w:rsidRPr="00516481">
              <w:rPr>
                <w:rFonts w:cs="Arial"/>
              </w:rPr>
              <w:t>Difi</w:t>
            </w:r>
            <w:proofErr w:type="spellEnd"/>
          </w:p>
        </w:tc>
        <w:tc>
          <w:tcPr>
            <w:tcW w:w="1275" w:type="dxa"/>
            <w:tcBorders>
              <w:top w:val="single" w:sz="4" w:space="0" w:color="auto"/>
              <w:left w:val="single" w:sz="4" w:space="0" w:color="auto"/>
              <w:bottom w:val="single" w:sz="4" w:space="0" w:color="auto"/>
              <w:right w:val="single" w:sz="4" w:space="0" w:color="auto"/>
            </w:tcBorders>
          </w:tcPr>
          <w:p w14:paraId="5484771E" w14:textId="77777777" w:rsidR="00516481" w:rsidRPr="00516481" w:rsidRDefault="00516481" w:rsidP="00AD2981">
            <w:pPr>
              <w:rPr>
                <w:rFonts w:cs="Arial"/>
              </w:rPr>
            </w:pPr>
          </w:p>
        </w:tc>
      </w:tr>
      <w:tr w:rsidR="00516481" w:rsidRPr="00516481" w14:paraId="11A5E6EA" w14:textId="77777777" w:rsidTr="00AD2981">
        <w:trPr>
          <w:trHeight w:val="407"/>
        </w:trPr>
        <w:tc>
          <w:tcPr>
            <w:tcW w:w="1038" w:type="dxa"/>
            <w:tcBorders>
              <w:top w:val="single" w:sz="4" w:space="0" w:color="auto"/>
              <w:left w:val="single" w:sz="4" w:space="0" w:color="auto"/>
              <w:bottom w:val="single" w:sz="4" w:space="0" w:color="auto"/>
              <w:right w:val="single" w:sz="4" w:space="0" w:color="auto"/>
            </w:tcBorders>
            <w:hideMark/>
          </w:tcPr>
          <w:p w14:paraId="7448AC7E" w14:textId="503DE1AD" w:rsidR="00516481" w:rsidRPr="00516481" w:rsidRDefault="00516481" w:rsidP="00AD2981">
            <w:pPr>
              <w:rPr>
                <w:rFonts w:cs="Arial"/>
              </w:rPr>
            </w:pPr>
            <w:r w:rsidRPr="00516481">
              <w:rPr>
                <w:rFonts w:cs="Arial"/>
              </w:rPr>
              <w:t>SSA-B</w:t>
            </w:r>
            <w:r>
              <w:rPr>
                <w:rFonts w:cs="Arial"/>
              </w:rPr>
              <w:t xml:space="preserve"> </w:t>
            </w:r>
            <w:r w:rsidR="005668BE">
              <w:rPr>
                <w:rFonts w:cs="Arial"/>
              </w:rPr>
              <w:t>og SSA-B enkel</w:t>
            </w:r>
          </w:p>
        </w:tc>
        <w:tc>
          <w:tcPr>
            <w:tcW w:w="5260" w:type="dxa"/>
            <w:tcBorders>
              <w:top w:val="single" w:sz="4" w:space="0" w:color="auto"/>
              <w:left w:val="single" w:sz="4" w:space="0" w:color="auto"/>
              <w:bottom w:val="single" w:sz="4" w:space="0" w:color="auto"/>
              <w:right w:val="single" w:sz="4" w:space="0" w:color="auto"/>
            </w:tcBorders>
            <w:hideMark/>
          </w:tcPr>
          <w:p w14:paraId="230E5C54" w14:textId="77777777" w:rsidR="00516481" w:rsidRPr="00516481" w:rsidRDefault="00516481" w:rsidP="00AD2981">
            <w:pPr>
              <w:rPr>
                <w:rFonts w:cs="Arial"/>
              </w:rPr>
            </w:pPr>
            <w:r w:rsidRPr="00516481">
              <w:rPr>
                <w:rFonts w:cs="Arial"/>
              </w:rPr>
              <w:t>Bistandsavtalen, avtale om bistand fra Konsulent</w:t>
            </w:r>
          </w:p>
        </w:tc>
        <w:tc>
          <w:tcPr>
            <w:tcW w:w="1002" w:type="dxa"/>
            <w:tcBorders>
              <w:top w:val="single" w:sz="4" w:space="0" w:color="auto"/>
              <w:left w:val="single" w:sz="4" w:space="0" w:color="auto"/>
              <w:bottom w:val="single" w:sz="4" w:space="0" w:color="auto"/>
              <w:right w:val="single" w:sz="4" w:space="0" w:color="auto"/>
            </w:tcBorders>
            <w:hideMark/>
          </w:tcPr>
          <w:p w14:paraId="78F8D469" w14:textId="77777777" w:rsidR="00516481" w:rsidRPr="00516481" w:rsidRDefault="00516481" w:rsidP="00AD2981">
            <w:pPr>
              <w:rPr>
                <w:rFonts w:cs="Arial"/>
              </w:rPr>
            </w:pPr>
            <w:proofErr w:type="spellStart"/>
            <w:r w:rsidRPr="00516481">
              <w:rPr>
                <w:rFonts w:cs="Arial"/>
              </w:rPr>
              <w:t>Difi</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CF9AE70" w14:textId="77777777" w:rsidR="00516481" w:rsidRPr="00516481" w:rsidRDefault="00516481" w:rsidP="00AD2981">
            <w:pPr>
              <w:rPr>
                <w:rFonts w:cs="Arial"/>
              </w:rPr>
            </w:pPr>
            <w:proofErr w:type="spellStart"/>
            <w:r w:rsidRPr="00516481">
              <w:rPr>
                <w:rFonts w:cs="Arial"/>
              </w:rPr>
              <w:t>X</w:t>
            </w:r>
            <w:proofErr w:type="spellEnd"/>
          </w:p>
        </w:tc>
      </w:tr>
      <w:tr w:rsidR="00516481" w:rsidRPr="00516481" w14:paraId="44FD9364" w14:textId="77777777" w:rsidTr="00AD2981">
        <w:trPr>
          <w:trHeight w:val="697"/>
        </w:trPr>
        <w:tc>
          <w:tcPr>
            <w:tcW w:w="1038" w:type="dxa"/>
            <w:tcBorders>
              <w:top w:val="single" w:sz="4" w:space="0" w:color="auto"/>
              <w:left w:val="single" w:sz="4" w:space="0" w:color="auto"/>
              <w:bottom w:val="single" w:sz="4" w:space="0" w:color="auto"/>
              <w:right w:val="single" w:sz="4" w:space="0" w:color="auto"/>
            </w:tcBorders>
            <w:hideMark/>
          </w:tcPr>
          <w:p w14:paraId="24986BF6" w14:textId="77777777" w:rsidR="00516481" w:rsidRPr="00516481" w:rsidRDefault="00516481" w:rsidP="00AD2981">
            <w:pPr>
              <w:rPr>
                <w:rFonts w:cs="Arial"/>
              </w:rPr>
            </w:pPr>
            <w:r w:rsidRPr="00516481">
              <w:rPr>
                <w:rFonts w:cs="Arial"/>
              </w:rPr>
              <w:t>SSA-O</w:t>
            </w:r>
          </w:p>
        </w:tc>
        <w:tc>
          <w:tcPr>
            <w:tcW w:w="5260" w:type="dxa"/>
            <w:tcBorders>
              <w:top w:val="single" w:sz="4" w:space="0" w:color="auto"/>
              <w:left w:val="single" w:sz="4" w:space="0" w:color="auto"/>
              <w:bottom w:val="single" w:sz="4" w:space="0" w:color="auto"/>
              <w:right w:val="single" w:sz="4" w:space="0" w:color="auto"/>
            </w:tcBorders>
            <w:hideMark/>
          </w:tcPr>
          <w:p w14:paraId="067284C0" w14:textId="77777777" w:rsidR="00516481" w:rsidRPr="00516481" w:rsidRDefault="00516481" w:rsidP="00AD2981">
            <w:pPr>
              <w:rPr>
                <w:rFonts w:cs="Arial"/>
              </w:rPr>
            </w:pPr>
            <w:r w:rsidRPr="00516481">
              <w:rPr>
                <w:rFonts w:cs="Arial"/>
              </w:rPr>
              <w:t xml:space="preserve">Oppdragsavtalen, avtale om utrednings- og utviklingsoppdrag fra Konsulent </w:t>
            </w:r>
          </w:p>
        </w:tc>
        <w:tc>
          <w:tcPr>
            <w:tcW w:w="1002" w:type="dxa"/>
            <w:tcBorders>
              <w:top w:val="single" w:sz="4" w:space="0" w:color="auto"/>
              <w:left w:val="single" w:sz="4" w:space="0" w:color="auto"/>
              <w:bottom w:val="single" w:sz="4" w:space="0" w:color="auto"/>
              <w:right w:val="single" w:sz="4" w:space="0" w:color="auto"/>
            </w:tcBorders>
            <w:hideMark/>
          </w:tcPr>
          <w:p w14:paraId="725B7F0E" w14:textId="77777777" w:rsidR="00516481" w:rsidRPr="00516481" w:rsidRDefault="00516481" w:rsidP="00AD2981">
            <w:pPr>
              <w:rPr>
                <w:rFonts w:cs="Arial"/>
              </w:rPr>
            </w:pPr>
            <w:proofErr w:type="spellStart"/>
            <w:r w:rsidRPr="00516481">
              <w:rPr>
                <w:rFonts w:cs="Arial"/>
              </w:rPr>
              <w:t>Difi</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B263CF7" w14:textId="77777777" w:rsidR="00516481" w:rsidRPr="00516481" w:rsidRDefault="00516481" w:rsidP="00AD2981">
            <w:pPr>
              <w:rPr>
                <w:rFonts w:cs="Arial"/>
              </w:rPr>
            </w:pPr>
          </w:p>
        </w:tc>
      </w:tr>
      <w:tr w:rsidR="00516481" w:rsidRPr="00516481" w14:paraId="21B7CCDD" w14:textId="77777777" w:rsidTr="00AD2981">
        <w:trPr>
          <w:trHeight w:val="697"/>
        </w:trPr>
        <w:tc>
          <w:tcPr>
            <w:tcW w:w="1038" w:type="dxa"/>
            <w:tcBorders>
              <w:top w:val="single" w:sz="4" w:space="0" w:color="auto"/>
              <w:left w:val="single" w:sz="4" w:space="0" w:color="auto"/>
              <w:bottom w:val="single" w:sz="4" w:space="0" w:color="auto"/>
              <w:right w:val="single" w:sz="4" w:space="0" w:color="auto"/>
            </w:tcBorders>
            <w:hideMark/>
          </w:tcPr>
          <w:p w14:paraId="4F0C3DFE" w14:textId="77777777" w:rsidR="00516481" w:rsidRPr="00516481" w:rsidRDefault="00516481" w:rsidP="00AD2981">
            <w:pPr>
              <w:rPr>
                <w:rFonts w:cs="Arial"/>
              </w:rPr>
            </w:pPr>
            <w:r w:rsidRPr="00516481">
              <w:rPr>
                <w:rFonts w:cs="Arial"/>
              </w:rPr>
              <w:t>SSA-L</w:t>
            </w:r>
          </w:p>
        </w:tc>
        <w:tc>
          <w:tcPr>
            <w:tcW w:w="5260" w:type="dxa"/>
            <w:tcBorders>
              <w:top w:val="single" w:sz="4" w:space="0" w:color="auto"/>
              <w:left w:val="single" w:sz="4" w:space="0" w:color="auto"/>
              <w:bottom w:val="single" w:sz="4" w:space="0" w:color="auto"/>
              <w:right w:val="single" w:sz="4" w:space="0" w:color="auto"/>
            </w:tcBorders>
            <w:hideMark/>
          </w:tcPr>
          <w:p w14:paraId="23B30ADF" w14:textId="77777777" w:rsidR="00516481" w:rsidRPr="00516481" w:rsidRDefault="00516481" w:rsidP="00AD2981">
            <w:pPr>
              <w:rPr>
                <w:rFonts w:cs="Arial"/>
              </w:rPr>
            </w:pPr>
            <w:r w:rsidRPr="00516481">
              <w:rPr>
                <w:rFonts w:cs="Arial"/>
              </w:rPr>
              <w:t>Avtale om løpende tjenestekjøp</w:t>
            </w:r>
          </w:p>
        </w:tc>
        <w:tc>
          <w:tcPr>
            <w:tcW w:w="1002" w:type="dxa"/>
            <w:tcBorders>
              <w:top w:val="single" w:sz="4" w:space="0" w:color="auto"/>
              <w:left w:val="single" w:sz="4" w:space="0" w:color="auto"/>
              <w:bottom w:val="single" w:sz="4" w:space="0" w:color="auto"/>
              <w:right w:val="single" w:sz="4" w:space="0" w:color="auto"/>
            </w:tcBorders>
            <w:hideMark/>
          </w:tcPr>
          <w:p w14:paraId="26B4DF6F" w14:textId="77777777" w:rsidR="00516481" w:rsidRPr="00516481" w:rsidRDefault="00516481" w:rsidP="00AD2981">
            <w:pPr>
              <w:rPr>
                <w:rFonts w:cs="Arial"/>
              </w:rPr>
            </w:pPr>
            <w:proofErr w:type="spellStart"/>
            <w:r w:rsidRPr="00516481">
              <w:rPr>
                <w:rFonts w:cs="Arial"/>
              </w:rPr>
              <w:t>Difi</w:t>
            </w:r>
            <w:proofErr w:type="spellEnd"/>
          </w:p>
        </w:tc>
        <w:tc>
          <w:tcPr>
            <w:tcW w:w="1275" w:type="dxa"/>
            <w:tcBorders>
              <w:top w:val="single" w:sz="4" w:space="0" w:color="auto"/>
              <w:left w:val="single" w:sz="4" w:space="0" w:color="auto"/>
              <w:bottom w:val="single" w:sz="4" w:space="0" w:color="auto"/>
              <w:right w:val="single" w:sz="4" w:space="0" w:color="auto"/>
            </w:tcBorders>
          </w:tcPr>
          <w:p w14:paraId="03EC77AD" w14:textId="77777777" w:rsidR="00516481" w:rsidRPr="00516481" w:rsidRDefault="00516481" w:rsidP="00AD2981">
            <w:pPr>
              <w:rPr>
                <w:rFonts w:cs="Arial"/>
              </w:rPr>
            </w:pPr>
          </w:p>
        </w:tc>
      </w:tr>
    </w:tbl>
    <w:p w14:paraId="08DA2F9D" w14:textId="77777777" w:rsidR="00B34C85" w:rsidRDefault="00B34C85" w:rsidP="00B34C85">
      <w:pPr>
        <w:rPr>
          <w:rFonts w:cs="Arial"/>
        </w:rPr>
      </w:pPr>
    </w:p>
    <w:p w14:paraId="4BDF24FD" w14:textId="29F483E7" w:rsidR="004459C6" w:rsidRPr="00516481" w:rsidRDefault="008B3DAD" w:rsidP="00516481">
      <w:pPr>
        <w:pStyle w:val="Heading2"/>
      </w:pPr>
      <w:bookmarkStart w:id="11" w:name="_Toc229044078"/>
      <w:bookmarkStart w:id="12" w:name="_Toc229642435"/>
      <w:r>
        <w:t>3.1 Avtalens punkt 2.</w:t>
      </w:r>
      <w:r w:rsidR="00345C82">
        <w:t>2 Avtalevilkår for de enkelte tildelte kontrakter</w:t>
      </w:r>
      <w:bookmarkEnd w:id="11"/>
      <w:bookmarkEnd w:id="12"/>
    </w:p>
    <w:p w14:paraId="5F6F558E" w14:textId="77777777" w:rsidR="00A1044A" w:rsidRPr="00595008" w:rsidRDefault="00A1044A" w:rsidP="00595008">
      <w:pPr>
        <w:rPr>
          <w:rFonts w:cs="Arial"/>
        </w:rPr>
      </w:pPr>
    </w:p>
    <w:p w14:paraId="594D66C2" w14:textId="73FB0078" w:rsidR="00516481" w:rsidRPr="00595008" w:rsidRDefault="00516481" w:rsidP="00595008">
      <w:pPr>
        <w:rPr>
          <w:rFonts w:cs="Arial"/>
        </w:rPr>
      </w:pPr>
      <w:r w:rsidRPr="00595008">
        <w:rPr>
          <w:rFonts w:cs="Arial"/>
        </w:rPr>
        <w:t xml:space="preserve">Avrop som gjelder kjøp av lisenser </w:t>
      </w:r>
      <w:r w:rsidR="00D81940">
        <w:rPr>
          <w:rFonts w:cs="Arial"/>
        </w:rPr>
        <w:t xml:space="preserve">eller andre produkter </w:t>
      </w:r>
      <w:r w:rsidRPr="00595008">
        <w:rPr>
          <w:rFonts w:cs="Arial"/>
        </w:rPr>
        <w:t xml:space="preserve">reguleres av SSA-R og SSA-K. Avrop som gjelder konsulentbistand reguleres av SSA-R og SSA-B. </w:t>
      </w:r>
    </w:p>
    <w:p w14:paraId="4D321E13" w14:textId="77777777" w:rsidR="000D2D03" w:rsidRDefault="000D2D03" w:rsidP="00A1044A">
      <w:pPr>
        <w:rPr>
          <w:rFonts w:cs="Arial"/>
          <w:b/>
        </w:rPr>
      </w:pPr>
    </w:p>
    <w:p w14:paraId="16B8918D" w14:textId="77777777" w:rsidR="000D2D03" w:rsidRDefault="000D2D03" w:rsidP="00B34C85">
      <w:pPr>
        <w:rPr>
          <w:rFonts w:cs="Arial"/>
          <w:b/>
        </w:rPr>
      </w:pPr>
    </w:p>
    <w:p w14:paraId="41B48F1C" w14:textId="77777777" w:rsidR="00B34C85" w:rsidRPr="00596ACB" w:rsidRDefault="00B34C85" w:rsidP="00B34C85">
      <w:pPr>
        <w:rPr>
          <w:rFonts w:cs="Arial"/>
        </w:rPr>
      </w:pPr>
      <w:r w:rsidRPr="00596ACB">
        <w:rPr>
          <w:rFonts w:cs="Arial"/>
          <w:b/>
        </w:rPr>
        <w:br w:type="page"/>
      </w:r>
    </w:p>
    <w:p w14:paraId="46E30A8D" w14:textId="77777777" w:rsidR="00B34C85" w:rsidRPr="00F11849" w:rsidRDefault="00F11849" w:rsidP="00F54B88">
      <w:pPr>
        <w:pStyle w:val="Heading1"/>
      </w:pPr>
      <w:bookmarkStart w:id="13" w:name="_Toc229642436"/>
      <w:r w:rsidRPr="00F11849">
        <w:lastRenderedPageBreak/>
        <w:t>Bilag 4</w:t>
      </w:r>
      <w:r w:rsidR="00F54B88">
        <w:t>:</w:t>
      </w:r>
      <w:r w:rsidRPr="00F11849">
        <w:t xml:space="preserve"> </w:t>
      </w:r>
      <w:r w:rsidR="00502CF0">
        <w:t>Administrative bestemmelser</w:t>
      </w:r>
      <w:bookmarkEnd w:id="13"/>
    </w:p>
    <w:p w14:paraId="0F1893D9" w14:textId="77777777" w:rsidR="00F11849" w:rsidRDefault="00F11849" w:rsidP="00B34C85">
      <w:pPr>
        <w:rPr>
          <w:rFonts w:cs="Arial"/>
        </w:rPr>
      </w:pPr>
    </w:p>
    <w:p w14:paraId="3CECB064" w14:textId="77777777" w:rsidR="009F72ED" w:rsidRDefault="009F72ED" w:rsidP="009F72ED">
      <w:pPr>
        <w:rPr>
          <w:rFonts w:cs="Arial"/>
          <w:i/>
          <w:sz w:val="20"/>
          <w:szCs w:val="20"/>
        </w:rPr>
      </w:pPr>
      <w:r>
        <w:rPr>
          <w:rFonts w:cs="Arial"/>
          <w:i/>
          <w:sz w:val="20"/>
          <w:szCs w:val="20"/>
        </w:rPr>
        <w:t>Bilag 4 fylles ut av Kunden og av Leverandøren.</w:t>
      </w:r>
    </w:p>
    <w:p w14:paraId="5F37CDE2" w14:textId="77777777" w:rsidR="009F72ED" w:rsidRDefault="009F72ED" w:rsidP="00F54B88">
      <w:pPr>
        <w:pStyle w:val="Heading2"/>
      </w:pPr>
    </w:p>
    <w:p w14:paraId="7AE243F8" w14:textId="2DF6A3C3" w:rsidR="00502CF0" w:rsidRPr="00654600" w:rsidRDefault="00A1370B" w:rsidP="00F54B88">
      <w:pPr>
        <w:pStyle w:val="Heading2"/>
      </w:pPr>
      <w:bookmarkStart w:id="14" w:name="_Toc229044080"/>
      <w:bookmarkStart w:id="15" w:name="_Toc229642437"/>
      <w:r>
        <w:t xml:space="preserve">4.1 </w:t>
      </w:r>
      <w:r w:rsidR="00502CF0" w:rsidRPr="00654600">
        <w:t>Avtalens punkt 1.3 Varighet og oppsigelse – opsjon på forlengelse</w:t>
      </w:r>
      <w:bookmarkEnd w:id="14"/>
      <w:bookmarkEnd w:id="15"/>
    </w:p>
    <w:p w14:paraId="06FE6219" w14:textId="5073DC30" w:rsidR="00175B9B" w:rsidRDefault="000F29B4" w:rsidP="00F11849">
      <w:pPr>
        <w:rPr>
          <w:rFonts w:cs="Arial"/>
        </w:rPr>
      </w:pPr>
      <w:r>
        <w:rPr>
          <w:rFonts w:cs="Arial"/>
        </w:rPr>
        <w:t xml:space="preserve">Rammeavtalen vil ha en varighet på </w:t>
      </w:r>
      <w:r w:rsidR="00D502DF">
        <w:rPr>
          <w:rFonts w:cs="Arial"/>
        </w:rPr>
        <w:t>tre</w:t>
      </w:r>
      <w:r w:rsidR="003F7016">
        <w:rPr>
          <w:rFonts w:cs="Arial"/>
        </w:rPr>
        <w:t xml:space="preserve"> (3</w:t>
      </w:r>
      <w:r w:rsidR="00D502DF">
        <w:rPr>
          <w:rFonts w:cs="Arial"/>
        </w:rPr>
        <w:t>) år</w:t>
      </w:r>
      <w:r w:rsidR="001F3DAE">
        <w:rPr>
          <w:rFonts w:cs="Arial"/>
        </w:rPr>
        <w:t xml:space="preserve"> fra tidspunkt for signering</w:t>
      </w:r>
      <w:r w:rsidR="00D502DF">
        <w:rPr>
          <w:rFonts w:cs="Arial"/>
        </w:rPr>
        <w:t xml:space="preserve">. </w:t>
      </w:r>
      <w:r w:rsidR="001F3DAE">
        <w:rPr>
          <w:rFonts w:cs="Arial"/>
        </w:rPr>
        <w:t>K</w:t>
      </w:r>
      <w:r w:rsidR="00D502DF">
        <w:rPr>
          <w:rFonts w:cs="Arial"/>
        </w:rPr>
        <w:t>unden har</w:t>
      </w:r>
      <w:r w:rsidR="001F3DAE">
        <w:rPr>
          <w:rFonts w:cs="Arial"/>
        </w:rPr>
        <w:t xml:space="preserve"> rett til å forlenge avtalen ytterligere med ett</w:t>
      </w:r>
      <w:r w:rsidR="003F7016">
        <w:rPr>
          <w:rFonts w:cs="Arial"/>
        </w:rPr>
        <w:t xml:space="preserve"> (1</w:t>
      </w:r>
      <w:r w:rsidR="001F3DAE">
        <w:rPr>
          <w:rFonts w:cs="Arial"/>
        </w:rPr>
        <w:t>) år</w:t>
      </w:r>
      <w:r w:rsidR="00AA6394">
        <w:rPr>
          <w:rFonts w:cs="Arial"/>
        </w:rPr>
        <w:t xml:space="preserve"> av gangen inntil tre</w:t>
      </w:r>
      <w:r w:rsidR="003F7016">
        <w:rPr>
          <w:rFonts w:cs="Arial"/>
        </w:rPr>
        <w:t xml:space="preserve"> (3</w:t>
      </w:r>
      <w:r w:rsidR="00AA6394">
        <w:rPr>
          <w:rFonts w:cs="Arial"/>
        </w:rPr>
        <w:t xml:space="preserve">) ganger. </w:t>
      </w:r>
      <w:r w:rsidR="001C5AF3">
        <w:rPr>
          <w:rFonts w:cs="Arial"/>
        </w:rPr>
        <w:t xml:space="preserve">Avtalens maksimale varighet vil være </w:t>
      </w:r>
      <w:r w:rsidR="003F7016">
        <w:rPr>
          <w:rFonts w:cs="Arial"/>
        </w:rPr>
        <w:t>seks (6) år.</w:t>
      </w:r>
    </w:p>
    <w:p w14:paraId="0CCF8E8E" w14:textId="77777777" w:rsidR="009B73B2" w:rsidRDefault="009B73B2" w:rsidP="00F11849">
      <w:pPr>
        <w:rPr>
          <w:rFonts w:cs="Arial"/>
        </w:rPr>
      </w:pPr>
    </w:p>
    <w:p w14:paraId="1E26D940" w14:textId="3B35DD08" w:rsidR="00D03704" w:rsidRPr="00166FF2" w:rsidRDefault="009B73B2" w:rsidP="00F11849">
      <w:pPr>
        <w:rPr>
          <w:rFonts w:cs="Arial"/>
        </w:rPr>
      </w:pPr>
      <w:r>
        <w:rPr>
          <w:rFonts w:cs="Arial"/>
        </w:rPr>
        <w:t>Avtalen forlenges med mindre den sies opp</w:t>
      </w:r>
      <w:r w:rsidR="00F231E3">
        <w:rPr>
          <w:rFonts w:cs="Arial"/>
        </w:rPr>
        <w:t xml:space="preserve"> av en av partene. Kunden kan si opp avtalen med tre</w:t>
      </w:r>
      <w:r w:rsidR="003F7016">
        <w:rPr>
          <w:rFonts w:cs="Arial"/>
        </w:rPr>
        <w:t xml:space="preserve"> (3</w:t>
      </w:r>
      <w:r w:rsidR="00F231E3">
        <w:rPr>
          <w:rFonts w:cs="Arial"/>
        </w:rPr>
        <w:t xml:space="preserve">) måneders varsel </w:t>
      </w:r>
      <w:r w:rsidR="00D03704">
        <w:rPr>
          <w:rFonts w:cs="Arial"/>
        </w:rPr>
        <w:t>dersom det foreligger saklig grunn</w:t>
      </w:r>
      <w:r w:rsidR="00F231E3">
        <w:rPr>
          <w:rFonts w:cs="Arial"/>
        </w:rPr>
        <w:t>, og Leverandøren kan si opp avtalen med seks</w:t>
      </w:r>
      <w:r w:rsidR="003F7016">
        <w:rPr>
          <w:rFonts w:cs="Arial"/>
        </w:rPr>
        <w:t xml:space="preserve"> (6</w:t>
      </w:r>
      <w:r w:rsidR="00F231E3">
        <w:rPr>
          <w:rFonts w:cs="Arial"/>
        </w:rPr>
        <w:t>) måneders varsel</w:t>
      </w:r>
      <w:r w:rsidR="00D03704">
        <w:rPr>
          <w:rFonts w:cs="Arial"/>
        </w:rPr>
        <w:t xml:space="preserve">. </w:t>
      </w:r>
    </w:p>
    <w:p w14:paraId="68061ACB" w14:textId="77777777" w:rsidR="006B1185" w:rsidRDefault="006B1185" w:rsidP="00F11849">
      <w:pPr>
        <w:rPr>
          <w:rFonts w:cs="Arial"/>
          <w:i/>
          <w:sz w:val="20"/>
          <w:szCs w:val="20"/>
        </w:rPr>
      </w:pPr>
    </w:p>
    <w:p w14:paraId="4D3EC30C" w14:textId="2B92392A" w:rsidR="006B1185" w:rsidRPr="00654600" w:rsidRDefault="00A1370B" w:rsidP="00F54B88">
      <w:pPr>
        <w:pStyle w:val="Heading2"/>
      </w:pPr>
      <w:bookmarkStart w:id="16" w:name="_Toc229044081"/>
      <w:bookmarkStart w:id="17" w:name="_Toc229642438"/>
      <w:r>
        <w:t xml:space="preserve">4.2 </w:t>
      </w:r>
      <w:r w:rsidR="006B1185" w:rsidRPr="00654600">
        <w:t>Avtalens punkt 1.4 Partenes representanter</w:t>
      </w:r>
      <w:bookmarkEnd w:id="16"/>
      <w:bookmarkEnd w:id="17"/>
      <w:r w:rsidR="006B1185" w:rsidRPr="00654600">
        <w:t xml:space="preserve"> </w:t>
      </w:r>
    </w:p>
    <w:p w14:paraId="7BCD9360" w14:textId="73F805E3" w:rsidR="006B1185" w:rsidRDefault="00AB7E62" w:rsidP="00F11849">
      <w:pPr>
        <w:rPr>
          <w:rFonts w:cs="Arial"/>
        </w:rPr>
      </w:pPr>
      <w:r w:rsidRPr="00166FF2">
        <w:rPr>
          <w:rFonts w:cs="Arial"/>
        </w:rPr>
        <w:t>Bemyndiget representant for partene</w:t>
      </w:r>
      <w:r w:rsidR="00D03704">
        <w:rPr>
          <w:rFonts w:cs="Arial"/>
        </w:rPr>
        <w:t>:</w:t>
      </w:r>
    </w:p>
    <w:p w14:paraId="62EC2C8F" w14:textId="77777777" w:rsidR="001E6401" w:rsidRDefault="001E6401" w:rsidP="00F11849">
      <w:pPr>
        <w:rPr>
          <w:rFonts w:cs="Arial"/>
        </w:rPr>
        <w:sectPr w:rsidR="001E6401" w:rsidSect="00331843">
          <w:headerReference w:type="default" r:id="rId13"/>
          <w:footerReference w:type="default" r:id="rId14"/>
          <w:pgSz w:w="11907" w:h="16840" w:code="9"/>
          <w:pgMar w:top="1418" w:right="1418" w:bottom="1418" w:left="1418" w:header="709" w:footer="709" w:gutter="0"/>
          <w:paperSrc w:first="7" w:other="7"/>
          <w:cols w:space="708"/>
          <w:formProt w:val="0"/>
          <w:docGrid w:linePitch="299"/>
        </w:sectPr>
      </w:pPr>
    </w:p>
    <w:p w14:paraId="5A98EEEF" w14:textId="77777777" w:rsidR="00D03704" w:rsidRDefault="00D03704" w:rsidP="00F11849">
      <w:pPr>
        <w:rPr>
          <w:rFonts w:cs="Arial"/>
        </w:rPr>
      </w:pPr>
    </w:p>
    <w:p w14:paraId="6BBF8F46" w14:textId="77777777" w:rsidR="001E6401" w:rsidRDefault="001E6401" w:rsidP="00F11849">
      <w:pPr>
        <w:rPr>
          <w:rFonts w:cs="Arial"/>
          <w:b/>
          <w:bCs/>
        </w:rPr>
        <w:sectPr w:rsidR="001E6401" w:rsidSect="001E6401">
          <w:type w:val="continuous"/>
          <w:pgSz w:w="11907" w:h="16840" w:code="9"/>
          <w:pgMar w:top="1418" w:right="1418" w:bottom="1418" w:left="1418" w:header="709" w:footer="709" w:gutter="0"/>
          <w:paperSrc w:first="7" w:other="7"/>
          <w:cols w:num="2" w:space="708"/>
          <w:formProt w:val="0"/>
          <w:docGrid w:linePitch="299"/>
        </w:sectPr>
      </w:pPr>
    </w:p>
    <w:p w14:paraId="50F88A02" w14:textId="2AF8D197" w:rsidR="00D03704" w:rsidRPr="00ED47E8" w:rsidRDefault="00D03704" w:rsidP="00F11849">
      <w:pPr>
        <w:rPr>
          <w:rFonts w:cs="Arial"/>
          <w:b/>
          <w:bCs/>
        </w:rPr>
      </w:pPr>
      <w:r w:rsidRPr="00ED47E8">
        <w:rPr>
          <w:rFonts w:cs="Arial"/>
          <w:b/>
          <w:bCs/>
        </w:rPr>
        <w:t>For Kunden</w:t>
      </w:r>
      <w:r w:rsidR="00680101" w:rsidRPr="00ED47E8">
        <w:rPr>
          <w:rFonts w:cs="Arial"/>
          <w:b/>
          <w:bCs/>
        </w:rPr>
        <w:t>:</w:t>
      </w:r>
    </w:p>
    <w:tbl>
      <w:tblPr>
        <w:tblStyle w:val="TableGrid"/>
        <w:tblW w:w="4470" w:type="dxa"/>
        <w:tblInd w:w="38" w:type="dxa"/>
        <w:tblLook w:val="04A0" w:firstRow="1" w:lastRow="0" w:firstColumn="1" w:lastColumn="0" w:noHBand="0" w:noVBand="1"/>
      </w:tblPr>
      <w:tblGrid>
        <w:gridCol w:w="1757"/>
        <w:gridCol w:w="2714"/>
      </w:tblGrid>
      <w:tr w:rsidR="00A903B3" w14:paraId="709E67E9" w14:textId="77777777" w:rsidTr="72FB5907">
        <w:trPr>
          <w:trHeight w:val="286"/>
        </w:trPr>
        <w:tc>
          <w:tcPr>
            <w:tcW w:w="1770" w:type="dxa"/>
            <w:shd w:val="clear" w:color="auto" w:fill="E7E6E6" w:themeFill="background2"/>
          </w:tcPr>
          <w:p w14:paraId="7AAF473D" w14:textId="77777777" w:rsidR="00A903B3" w:rsidRDefault="00A903B3" w:rsidP="00AD2981">
            <w:pPr>
              <w:rPr>
                <w:rFonts w:cs="Arial"/>
              </w:rPr>
            </w:pPr>
            <w:r>
              <w:rPr>
                <w:rFonts w:cs="Arial"/>
              </w:rPr>
              <w:t>Navn</w:t>
            </w:r>
          </w:p>
        </w:tc>
        <w:tc>
          <w:tcPr>
            <w:tcW w:w="2700" w:type="dxa"/>
          </w:tcPr>
          <w:p w14:paraId="314CF6A2" w14:textId="24461C94" w:rsidR="00A903B3" w:rsidRDefault="00A903B3" w:rsidP="00AD2981">
            <w:pPr>
              <w:rPr>
                <w:rFonts w:cs="Arial"/>
              </w:rPr>
            </w:pPr>
            <w:r>
              <w:rPr>
                <w:rFonts w:cs="Arial"/>
              </w:rPr>
              <w:t>Mark West</w:t>
            </w:r>
          </w:p>
        </w:tc>
      </w:tr>
      <w:tr w:rsidR="00A903B3" w14:paraId="29897F29" w14:textId="77777777" w:rsidTr="72FB5907">
        <w:trPr>
          <w:trHeight w:val="286"/>
        </w:trPr>
        <w:tc>
          <w:tcPr>
            <w:tcW w:w="1770" w:type="dxa"/>
            <w:shd w:val="clear" w:color="auto" w:fill="E7E6E6" w:themeFill="background2"/>
          </w:tcPr>
          <w:p w14:paraId="0805454B" w14:textId="77777777" w:rsidR="00A903B3" w:rsidRDefault="00A903B3" w:rsidP="00AD2981">
            <w:pPr>
              <w:rPr>
                <w:rFonts w:cs="Arial"/>
              </w:rPr>
            </w:pPr>
            <w:r>
              <w:rPr>
                <w:rFonts w:cs="Arial"/>
              </w:rPr>
              <w:t>Stilling</w:t>
            </w:r>
          </w:p>
        </w:tc>
        <w:tc>
          <w:tcPr>
            <w:tcW w:w="2700" w:type="dxa"/>
          </w:tcPr>
          <w:p w14:paraId="4D3FF43C" w14:textId="3379D419" w:rsidR="00A903B3" w:rsidRDefault="00A903B3" w:rsidP="00AD2981">
            <w:pPr>
              <w:rPr>
                <w:rFonts w:cs="Arial"/>
              </w:rPr>
            </w:pPr>
            <w:r>
              <w:rPr>
                <w:rFonts w:cs="Arial"/>
              </w:rPr>
              <w:t>Direktør Digitalisering</w:t>
            </w:r>
          </w:p>
        </w:tc>
      </w:tr>
      <w:tr w:rsidR="00A903B3" w14:paraId="34CFB751" w14:textId="77777777" w:rsidTr="72FB5907">
        <w:trPr>
          <w:trHeight w:val="273"/>
        </w:trPr>
        <w:tc>
          <w:tcPr>
            <w:tcW w:w="1770" w:type="dxa"/>
            <w:shd w:val="clear" w:color="auto" w:fill="E7E6E6" w:themeFill="background2"/>
          </w:tcPr>
          <w:p w14:paraId="1AE007D0" w14:textId="77777777" w:rsidR="00A903B3" w:rsidRDefault="00A903B3" w:rsidP="00AD2981">
            <w:pPr>
              <w:rPr>
                <w:rFonts w:cs="Arial"/>
              </w:rPr>
            </w:pPr>
            <w:r>
              <w:rPr>
                <w:rFonts w:cs="Arial"/>
              </w:rPr>
              <w:t>E-post</w:t>
            </w:r>
          </w:p>
        </w:tc>
        <w:tc>
          <w:tcPr>
            <w:tcW w:w="2700" w:type="dxa"/>
          </w:tcPr>
          <w:p w14:paraId="1F9867B8" w14:textId="1564F477" w:rsidR="00A903B3" w:rsidRDefault="00A903B3" w:rsidP="00AD2981">
            <w:pPr>
              <w:rPr>
                <w:rFonts w:cs="Arial"/>
              </w:rPr>
            </w:pPr>
            <w:r>
              <w:rPr>
                <w:rFonts w:cs="Arial"/>
              </w:rPr>
              <w:t>Mark.west@norsketog.no</w:t>
            </w:r>
          </w:p>
        </w:tc>
      </w:tr>
      <w:tr w:rsidR="00A903B3" w14:paraId="2732D26D" w14:textId="77777777" w:rsidTr="72FB5907">
        <w:trPr>
          <w:trHeight w:val="215"/>
        </w:trPr>
        <w:tc>
          <w:tcPr>
            <w:tcW w:w="1770" w:type="dxa"/>
            <w:shd w:val="clear" w:color="auto" w:fill="E7E6E6" w:themeFill="background2"/>
          </w:tcPr>
          <w:p w14:paraId="1FB85E1E" w14:textId="77777777" w:rsidR="00A903B3" w:rsidRDefault="00A903B3" w:rsidP="00AD2981">
            <w:pPr>
              <w:rPr>
                <w:rFonts w:cs="Arial"/>
              </w:rPr>
            </w:pPr>
            <w:r>
              <w:rPr>
                <w:rFonts w:cs="Arial"/>
              </w:rPr>
              <w:t>Telefonnummer</w:t>
            </w:r>
          </w:p>
        </w:tc>
        <w:tc>
          <w:tcPr>
            <w:tcW w:w="2700" w:type="dxa"/>
          </w:tcPr>
          <w:p w14:paraId="7EFF6782" w14:textId="77E96681" w:rsidR="00A903B3" w:rsidRDefault="00ED47E8" w:rsidP="00AD2981">
            <w:pPr>
              <w:rPr>
                <w:rFonts w:cs="Arial"/>
              </w:rPr>
            </w:pPr>
            <w:r w:rsidRPr="00ED47E8">
              <w:rPr>
                <w:rFonts w:cs="Arial"/>
              </w:rPr>
              <w:t>975</w:t>
            </w:r>
            <w:r>
              <w:rPr>
                <w:rFonts w:cs="Arial"/>
              </w:rPr>
              <w:t xml:space="preserve"> </w:t>
            </w:r>
            <w:r w:rsidRPr="00ED47E8">
              <w:rPr>
                <w:rFonts w:cs="Arial"/>
              </w:rPr>
              <w:t>43</w:t>
            </w:r>
            <w:r>
              <w:rPr>
                <w:rFonts w:cs="Arial"/>
              </w:rPr>
              <w:t xml:space="preserve"> </w:t>
            </w:r>
            <w:r w:rsidRPr="00ED47E8">
              <w:rPr>
                <w:rFonts w:cs="Arial"/>
              </w:rPr>
              <w:t>909</w:t>
            </w:r>
          </w:p>
        </w:tc>
      </w:tr>
    </w:tbl>
    <w:p w14:paraId="22E2EEE2" w14:textId="77777777" w:rsidR="001E6401" w:rsidRDefault="001E6401" w:rsidP="00F11849">
      <w:pPr>
        <w:rPr>
          <w:rFonts w:cs="Arial"/>
        </w:rPr>
      </w:pPr>
    </w:p>
    <w:p w14:paraId="3AF2763E" w14:textId="4FCB55D0" w:rsidR="00680101" w:rsidRPr="00ED47E8" w:rsidRDefault="00680101" w:rsidP="00F11849">
      <w:pPr>
        <w:rPr>
          <w:rFonts w:cs="Arial"/>
          <w:b/>
          <w:bCs/>
        </w:rPr>
      </w:pPr>
      <w:r w:rsidRPr="00ED47E8">
        <w:rPr>
          <w:rFonts w:cs="Arial"/>
          <w:b/>
          <w:bCs/>
        </w:rPr>
        <w:t>For Leverandøren:</w:t>
      </w:r>
    </w:p>
    <w:tbl>
      <w:tblPr>
        <w:tblStyle w:val="TableGrid"/>
        <w:tblW w:w="4576" w:type="dxa"/>
        <w:tblInd w:w="38" w:type="dxa"/>
        <w:tblLook w:val="04A0" w:firstRow="1" w:lastRow="0" w:firstColumn="1" w:lastColumn="0" w:noHBand="0" w:noVBand="1"/>
      </w:tblPr>
      <w:tblGrid>
        <w:gridCol w:w="1771"/>
        <w:gridCol w:w="2805"/>
      </w:tblGrid>
      <w:tr w:rsidR="00A421F1" w14:paraId="1CF59104" w14:textId="77777777" w:rsidTr="72FB5907">
        <w:trPr>
          <w:trHeight w:val="254"/>
        </w:trPr>
        <w:tc>
          <w:tcPr>
            <w:tcW w:w="1771" w:type="dxa"/>
            <w:shd w:val="clear" w:color="auto" w:fill="E7E6E6" w:themeFill="background2"/>
          </w:tcPr>
          <w:p w14:paraId="0D781249" w14:textId="77777777" w:rsidR="00A421F1" w:rsidRDefault="00A421F1" w:rsidP="00AD2981">
            <w:pPr>
              <w:rPr>
                <w:rFonts w:cs="Arial"/>
              </w:rPr>
            </w:pPr>
            <w:r>
              <w:rPr>
                <w:rFonts w:cs="Arial"/>
              </w:rPr>
              <w:t>Navn</w:t>
            </w:r>
          </w:p>
        </w:tc>
        <w:tc>
          <w:tcPr>
            <w:tcW w:w="2805" w:type="dxa"/>
          </w:tcPr>
          <w:p w14:paraId="5262376F" w14:textId="3C3F0433" w:rsidR="00A421F1" w:rsidRDefault="00A421F1" w:rsidP="00AD2981">
            <w:pPr>
              <w:rPr>
                <w:rFonts w:cs="Arial"/>
              </w:rPr>
            </w:pPr>
          </w:p>
        </w:tc>
      </w:tr>
      <w:tr w:rsidR="00DA245D" w14:paraId="4BCEFB6D" w14:textId="77777777" w:rsidTr="72FB5907">
        <w:trPr>
          <w:trHeight w:val="254"/>
        </w:trPr>
        <w:tc>
          <w:tcPr>
            <w:tcW w:w="1771" w:type="dxa"/>
            <w:shd w:val="clear" w:color="auto" w:fill="E7E6E6" w:themeFill="background2"/>
          </w:tcPr>
          <w:p w14:paraId="72374B42" w14:textId="27CBDAE7" w:rsidR="00DA245D" w:rsidRDefault="00DA245D" w:rsidP="00AD2981">
            <w:pPr>
              <w:rPr>
                <w:rFonts w:cs="Arial"/>
              </w:rPr>
            </w:pPr>
            <w:r>
              <w:rPr>
                <w:rFonts w:cs="Arial"/>
              </w:rPr>
              <w:t>Stilling</w:t>
            </w:r>
          </w:p>
        </w:tc>
        <w:tc>
          <w:tcPr>
            <w:tcW w:w="2805" w:type="dxa"/>
          </w:tcPr>
          <w:p w14:paraId="4E4F1B16" w14:textId="77777777" w:rsidR="00DA245D" w:rsidRDefault="00DA245D" w:rsidP="00AD2981">
            <w:pPr>
              <w:rPr>
                <w:rFonts w:cs="Arial"/>
              </w:rPr>
            </w:pPr>
          </w:p>
        </w:tc>
      </w:tr>
      <w:tr w:rsidR="00A421F1" w14:paraId="4D877560" w14:textId="77777777" w:rsidTr="72FB5907">
        <w:trPr>
          <w:trHeight w:val="244"/>
        </w:trPr>
        <w:tc>
          <w:tcPr>
            <w:tcW w:w="1771" w:type="dxa"/>
            <w:shd w:val="clear" w:color="auto" w:fill="E7E6E6" w:themeFill="background2"/>
          </w:tcPr>
          <w:p w14:paraId="13C90B51" w14:textId="77777777" w:rsidR="00A421F1" w:rsidRDefault="00A421F1" w:rsidP="00AD2981">
            <w:pPr>
              <w:rPr>
                <w:rFonts w:cs="Arial"/>
              </w:rPr>
            </w:pPr>
            <w:r>
              <w:rPr>
                <w:rFonts w:cs="Arial"/>
              </w:rPr>
              <w:t>E-post</w:t>
            </w:r>
          </w:p>
        </w:tc>
        <w:tc>
          <w:tcPr>
            <w:tcW w:w="2805" w:type="dxa"/>
          </w:tcPr>
          <w:p w14:paraId="22C3D322" w14:textId="19C1D618" w:rsidR="00A421F1" w:rsidRDefault="00A421F1" w:rsidP="00AD2981">
            <w:pPr>
              <w:rPr>
                <w:rFonts w:cs="Arial"/>
              </w:rPr>
            </w:pPr>
          </w:p>
        </w:tc>
      </w:tr>
      <w:tr w:rsidR="00A421F1" w14:paraId="3066C0A3" w14:textId="77777777" w:rsidTr="72FB5907">
        <w:trPr>
          <w:trHeight w:val="315"/>
        </w:trPr>
        <w:tc>
          <w:tcPr>
            <w:tcW w:w="1771" w:type="dxa"/>
            <w:shd w:val="clear" w:color="auto" w:fill="E7E6E6" w:themeFill="background2"/>
          </w:tcPr>
          <w:p w14:paraId="60AEBC4A" w14:textId="77777777" w:rsidR="00A421F1" w:rsidRDefault="00A421F1" w:rsidP="00AD2981">
            <w:pPr>
              <w:rPr>
                <w:rFonts w:cs="Arial"/>
              </w:rPr>
            </w:pPr>
            <w:r>
              <w:rPr>
                <w:rFonts w:cs="Arial"/>
              </w:rPr>
              <w:t>Telefonnummer</w:t>
            </w:r>
          </w:p>
        </w:tc>
        <w:tc>
          <w:tcPr>
            <w:tcW w:w="2805" w:type="dxa"/>
          </w:tcPr>
          <w:p w14:paraId="2A7A499C" w14:textId="70F8F452" w:rsidR="00A421F1" w:rsidRDefault="00A421F1" w:rsidP="00AD2981">
            <w:pPr>
              <w:rPr>
                <w:rFonts w:cs="Arial"/>
              </w:rPr>
            </w:pPr>
          </w:p>
        </w:tc>
      </w:tr>
    </w:tbl>
    <w:p w14:paraId="197655A0" w14:textId="77777777" w:rsidR="001E6401" w:rsidRDefault="001E6401" w:rsidP="00F11849">
      <w:pPr>
        <w:rPr>
          <w:rFonts w:cs="Arial"/>
        </w:rPr>
        <w:sectPr w:rsidR="001E6401" w:rsidSect="001E6401">
          <w:type w:val="continuous"/>
          <w:pgSz w:w="11907" w:h="16840" w:code="9"/>
          <w:pgMar w:top="1418" w:right="1418" w:bottom="1418" w:left="1418" w:header="709" w:footer="709" w:gutter="0"/>
          <w:paperSrc w:first="7" w:other="7"/>
          <w:cols w:num="2" w:space="454"/>
          <w:formProt w:val="0"/>
          <w:docGrid w:linePitch="299"/>
        </w:sectPr>
      </w:pPr>
    </w:p>
    <w:p w14:paraId="5B8C5340" w14:textId="77777777" w:rsidR="00AA2FFB" w:rsidRDefault="00AA2FFB" w:rsidP="00F11849">
      <w:pPr>
        <w:rPr>
          <w:rFonts w:cs="Arial"/>
        </w:rPr>
        <w:sectPr w:rsidR="00AA2FFB" w:rsidSect="00EE2CD9">
          <w:type w:val="continuous"/>
          <w:pgSz w:w="11907" w:h="16840" w:code="9"/>
          <w:pgMar w:top="1418" w:right="1418" w:bottom="1418" w:left="1418" w:header="709" w:footer="709" w:gutter="0"/>
          <w:paperSrc w:first="7" w:other="7"/>
          <w:cols w:num="2" w:space="708"/>
          <w:formProt w:val="0"/>
          <w:docGrid w:linePitch="299"/>
        </w:sectPr>
      </w:pPr>
    </w:p>
    <w:p w14:paraId="6BAF42C1" w14:textId="77777777" w:rsidR="00AA2FFB" w:rsidRDefault="00AA2FFB" w:rsidP="00F11849">
      <w:pPr>
        <w:rPr>
          <w:rFonts w:cs="Arial"/>
        </w:rPr>
      </w:pPr>
    </w:p>
    <w:p w14:paraId="53D8A9A6" w14:textId="0F989596" w:rsidR="001E6401" w:rsidRDefault="001E6401" w:rsidP="00F11849">
      <w:pPr>
        <w:rPr>
          <w:rFonts w:cs="Arial"/>
        </w:rPr>
      </w:pPr>
      <w:r>
        <w:rPr>
          <w:rFonts w:cs="Arial"/>
        </w:rPr>
        <w:t>Kontaktpersoner hos partene</w:t>
      </w:r>
      <w:r w:rsidR="00041CC2">
        <w:rPr>
          <w:rFonts w:cs="Arial"/>
        </w:rPr>
        <w:t>:</w:t>
      </w:r>
    </w:p>
    <w:p w14:paraId="31629997" w14:textId="6416D7E9" w:rsidR="00AA2FFB" w:rsidRPr="00AA2FFB" w:rsidRDefault="00041CC2" w:rsidP="00F11849">
      <w:pPr>
        <w:rPr>
          <w:rFonts w:cs="Arial"/>
          <w:i/>
          <w:iCs/>
        </w:rPr>
        <w:sectPr w:rsidR="00AA2FFB" w:rsidRPr="00AA2FFB" w:rsidSect="00AA2FFB">
          <w:type w:val="continuous"/>
          <w:pgSz w:w="11907" w:h="16840" w:code="9"/>
          <w:pgMar w:top="1418" w:right="1418" w:bottom="1418" w:left="1418" w:header="709" w:footer="709" w:gutter="0"/>
          <w:paperSrc w:first="7" w:other="7"/>
          <w:cols w:space="708"/>
          <w:formProt w:val="0"/>
          <w:docGrid w:linePitch="299"/>
        </w:sectPr>
      </w:pPr>
      <w:r w:rsidRPr="00AA2FFB">
        <w:rPr>
          <w:rFonts w:cs="Arial"/>
          <w:i/>
          <w:iCs/>
        </w:rPr>
        <w:t xml:space="preserve">Kan kontaktes </w:t>
      </w:r>
      <w:proofErr w:type="gramStart"/>
      <w:r w:rsidRPr="00AA2FFB">
        <w:rPr>
          <w:rFonts w:cs="Arial"/>
          <w:i/>
          <w:iCs/>
        </w:rPr>
        <w:t>vedrørende</w:t>
      </w:r>
      <w:proofErr w:type="gramEnd"/>
      <w:r w:rsidRPr="00AA2FFB">
        <w:rPr>
          <w:rFonts w:cs="Arial"/>
          <w:i/>
          <w:iCs/>
        </w:rPr>
        <w:t xml:space="preserve"> henvendelser </w:t>
      </w:r>
      <w:r w:rsidR="007038B7" w:rsidRPr="00AA2FFB">
        <w:rPr>
          <w:rFonts w:cs="Arial"/>
          <w:i/>
          <w:iCs/>
        </w:rPr>
        <w:t>angående</w:t>
      </w:r>
      <w:r w:rsidRPr="00AA2FFB">
        <w:rPr>
          <w:rFonts w:cs="Arial"/>
          <w:i/>
          <w:iCs/>
        </w:rPr>
        <w:t xml:space="preserve"> avrop før </w:t>
      </w:r>
      <w:r w:rsidR="007038B7" w:rsidRPr="00AA2FFB">
        <w:rPr>
          <w:rFonts w:cs="Arial"/>
          <w:i/>
          <w:iCs/>
        </w:rPr>
        <w:t>signering, eller pågående avrop</w:t>
      </w:r>
      <w:r w:rsidR="00AA2FFB">
        <w:rPr>
          <w:rFonts w:cs="Arial"/>
          <w:i/>
          <w:iCs/>
        </w:rPr>
        <w:t>.</w:t>
      </w:r>
    </w:p>
    <w:p w14:paraId="2FB6FD75" w14:textId="77777777" w:rsidR="00EE2CD9" w:rsidRDefault="00EE2CD9" w:rsidP="00F11849">
      <w:pPr>
        <w:rPr>
          <w:rFonts w:cs="Arial"/>
        </w:rPr>
      </w:pPr>
    </w:p>
    <w:p w14:paraId="0EDC5945" w14:textId="77777777" w:rsidR="00EE2CD9" w:rsidRDefault="00EE2CD9" w:rsidP="00EE2CD9">
      <w:pPr>
        <w:rPr>
          <w:rFonts w:cs="Arial"/>
        </w:rPr>
      </w:pPr>
    </w:p>
    <w:p w14:paraId="36597100" w14:textId="77777777" w:rsidR="00EE2CD9" w:rsidRDefault="00EE2CD9" w:rsidP="00EE2CD9">
      <w:pPr>
        <w:rPr>
          <w:rFonts w:cs="Arial"/>
          <w:b/>
          <w:bCs/>
        </w:rPr>
        <w:sectPr w:rsidR="00EE2CD9" w:rsidSect="00EE2CD9">
          <w:type w:val="continuous"/>
          <w:pgSz w:w="11907" w:h="16840" w:code="9"/>
          <w:pgMar w:top="1418" w:right="1418" w:bottom="1418" w:left="1418" w:header="709" w:footer="709" w:gutter="0"/>
          <w:paperSrc w:first="7" w:other="7"/>
          <w:cols w:num="2" w:space="708"/>
          <w:formProt w:val="0"/>
          <w:docGrid w:linePitch="299"/>
        </w:sectPr>
      </w:pPr>
    </w:p>
    <w:p w14:paraId="2050EB0A" w14:textId="77777777" w:rsidR="00EE2CD9" w:rsidRPr="00ED47E8" w:rsidRDefault="00EE2CD9" w:rsidP="00EE2CD9">
      <w:pPr>
        <w:rPr>
          <w:rFonts w:cs="Arial"/>
          <w:b/>
          <w:bCs/>
        </w:rPr>
      </w:pPr>
      <w:r w:rsidRPr="00ED47E8">
        <w:rPr>
          <w:rFonts w:cs="Arial"/>
          <w:b/>
          <w:bCs/>
        </w:rPr>
        <w:t>For Kunden:</w:t>
      </w:r>
    </w:p>
    <w:tbl>
      <w:tblPr>
        <w:tblStyle w:val="TableGrid"/>
        <w:tblW w:w="0" w:type="auto"/>
        <w:tblInd w:w="38" w:type="dxa"/>
        <w:tblLayout w:type="fixed"/>
        <w:tblLook w:val="04A0" w:firstRow="1" w:lastRow="0" w:firstColumn="1" w:lastColumn="0" w:noHBand="0" w:noVBand="1"/>
      </w:tblPr>
      <w:tblGrid>
        <w:gridCol w:w="1771"/>
        <w:gridCol w:w="2715"/>
      </w:tblGrid>
      <w:tr w:rsidR="00EE2CD9" w14:paraId="3C004128" w14:textId="77777777" w:rsidTr="00AA2FFB">
        <w:trPr>
          <w:trHeight w:val="286"/>
        </w:trPr>
        <w:tc>
          <w:tcPr>
            <w:tcW w:w="1771" w:type="dxa"/>
            <w:shd w:val="clear" w:color="auto" w:fill="E7E6E6" w:themeFill="background2"/>
          </w:tcPr>
          <w:p w14:paraId="5B559089" w14:textId="77777777" w:rsidR="00EE2CD9" w:rsidRDefault="00EE2CD9" w:rsidP="00AD2981">
            <w:pPr>
              <w:rPr>
                <w:rFonts w:cs="Arial"/>
              </w:rPr>
            </w:pPr>
            <w:r>
              <w:rPr>
                <w:rFonts w:cs="Arial"/>
              </w:rPr>
              <w:t>Navn</w:t>
            </w:r>
          </w:p>
        </w:tc>
        <w:tc>
          <w:tcPr>
            <w:tcW w:w="2715" w:type="dxa"/>
          </w:tcPr>
          <w:p w14:paraId="7C96B08E" w14:textId="054AD547" w:rsidR="00EE2CD9" w:rsidRDefault="00EE2CD9" w:rsidP="00AD2981">
            <w:pPr>
              <w:rPr>
                <w:rFonts w:cs="Arial"/>
              </w:rPr>
            </w:pPr>
            <w:r>
              <w:rPr>
                <w:rFonts w:cs="Arial"/>
              </w:rPr>
              <w:t>Raymond Johansen</w:t>
            </w:r>
          </w:p>
        </w:tc>
      </w:tr>
      <w:tr w:rsidR="00EE2CD9" w14:paraId="3D854C0B" w14:textId="77777777" w:rsidTr="00AA2FFB">
        <w:trPr>
          <w:trHeight w:val="286"/>
        </w:trPr>
        <w:tc>
          <w:tcPr>
            <w:tcW w:w="1771" w:type="dxa"/>
            <w:shd w:val="clear" w:color="auto" w:fill="E7E6E6" w:themeFill="background2"/>
          </w:tcPr>
          <w:p w14:paraId="70D061E3" w14:textId="77777777" w:rsidR="00EE2CD9" w:rsidRDefault="00EE2CD9" w:rsidP="00AD2981">
            <w:pPr>
              <w:rPr>
                <w:rFonts w:cs="Arial"/>
              </w:rPr>
            </w:pPr>
            <w:r>
              <w:rPr>
                <w:rFonts w:cs="Arial"/>
              </w:rPr>
              <w:t>Stilling</w:t>
            </w:r>
          </w:p>
        </w:tc>
        <w:tc>
          <w:tcPr>
            <w:tcW w:w="2715" w:type="dxa"/>
          </w:tcPr>
          <w:p w14:paraId="054830D0" w14:textId="5D7DA862" w:rsidR="00EE2CD9" w:rsidRDefault="00DF7922" w:rsidP="00AD2981">
            <w:pPr>
              <w:rPr>
                <w:rFonts w:cs="Arial"/>
              </w:rPr>
            </w:pPr>
            <w:r>
              <w:rPr>
                <w:rFonts w:cs="Arial"/>
              </w:rPr>
              <w:t xml:space="preserve">IT </w:t>
            </w:r>
            <w:r w:rsidR="00282825">
              <w:rPr>
                <w:rFonts w:cs="Arial"/>
              </w:rPr>
              <w:t>Driftssjef</w:t>
            </w:r>
          </w:p>
        </w:tc>
      </w:tr>
      <w:tr w:rsidR="00EE2CD9" w14:paraId="48D90EAF" w14:textId="77777777" w:rsidTr="00AA2FFB">
        <w:trPr>
          <w:trHeight w:val="273"/>
        </w:trPr>
        <w:tc>
          <w:tcPr>
            <w:tcW w:w="1771" w:type="dxa"/>
            <w:shd w:val="clear" w:color="auto" w:fill="E7E6E6" w:themeFill="background2"/>
          </w:tcPr>
          <w:p w14:paraId="3DC3097A" w14:textId="77777777" w:rsidR="00EE2CD9" w:rsidRDefault="00EE2CD9" w:rsidP="00AD2981">
            <w:pPr>
              <w:rPr>
                <w:rFonts w:cs="Arial"/>
              </w:rPr>
            </w:pPr>
            <w:r>
              <w:rPr>
                <w:rFonts w:cs="Arial"/>
              </w:rPr>
              <w:t>E-post</w:t>
            </w:r>
          </w:p>
        </w:tc>
        <w:tc>
          <w:tcPr>
            <w:tcW w:w="2715" w:type="dxa"/>
          </w:tcPr>
          <w:p w14:paraId="7E4F7218" w14:textId="4C5AC7E4" w:rsidR="00EE2CD9" w:rsidRDefault="00EE2CD9" w:rsidP="00AD2981">
            <w:pPr>
              <w:rPr>
                <w:rFonts w:cs="Arial"/>
              </w:rPr>
            </w:pPr>
            <w:r>
              <w:rPr>
                <w:rFonts w:cs="Arial"/>
              </w:rPr>
              <w:t>Raymond.johansen@norsketog.no</w:t>
            </w:r>
          </w:p>
        </w:tc>
      </w:tr>
      <w:tr w:rsidR="00EE2CD9" w14:paraId="4B03DA0B" w14:textId="77777777" w:rsidTr="00AA2FFB">
        <w:trPr>
          <w:trHeight w:val="215"/>
        </w:trPr>
        <w:tc>
          <w:tcPr>
            <w:tcW w:w="1771" w:type="dxa"/>
            <w:shd w:val="clear" w:color="auto" w:fill="E7E6E6" w:themeFill="background2"/>
          </w:tcPr>
          <w:p w14:paraId="4A15351A" w14:textId="77777777" w:rsidR="00EE2CD9" w:rsidRDefault="00EE2CD9" w:rsidP="00AD2981">
            <w:pPr>
              <w:rPr>
                <w:rFonts w:cs="Arial"/>
              </w:rPr>
            </w:pPr>
            <w:r>
              <w:rPr>
                <w:rFonts w:cs="Arial"/>
              </w:rPr>
              <w:t>Telefonnummer</w:t>
            </w:r>
          </w:p>
        </w:tc>
        <w:tc>
          <w:tcPr>
            <w:tcW w:w="2715" w:type="dxa"/>
          </w:tcPr>
          <w:p w14:paraId="2AA30502" w14:textId="24DEF266" w:rsidR="00EE2CD9" w:rsidRDefault="00EE2CD9" w:rsidP="00AD2981">
            <w:pPr>
              <w:rPr>
                <w:rFonts w:cs="Arial"/>
              </w:rPr>
            </w:pPr>
            <w:r>
              <w:rPr>
                <w:rFonts w:cs="Arial"/>
              </w:rPr>
              <w:t>951 82 739</w:t>
            </w:r>
          </w:p>
        </w:tc>
      </w:tr>
    </w:tbl>
    <w:p w14:paraId="14610CA5" w14:textId="77777777" w:rsidR="00AA2FFB" w:rsidRDefault="00AA2FFB" w:rsidP="00EE2CD9">
      <w:pPr>
        <w:rPr>
          <w:rFonts w:cs="Arial"/>
          <w:b/>
          <w:bCs/>
        </w:rPr>
      </w:pPr>
    </w:p>
    <w:p w14:paraId="7B8801CC" w14:textId="41544F2C" w:rsidR="00EE2CD9" w:rsidRPr="00ED47E8" w:rsidRDefault="00EE2CD9" w:rsidP="00EE2CD9">
      <w:pPr>
        <w:rPr>
          <w:rFonts w:cs="Arial"/>
          <w:b/>
          <w:bCs/>
        </w:rPr>
      </w:pPr>
      <w:r w:rsidRPr="00ED47E8">
        <w:rPr>
          <w:rFonts w:cs="Arial"/>
          <w:b/>
          <w:bCs/>
        </w:rPr>
        <w:t>For Leverandøren:</w:t>
      </w:r>
    </w:p>
    <w:tbl>
      <w:tblPr>
        <w:tblStyle w:val="TableGrid"/>
        <w:tblW w:w="4941" w:type="dxa"/>
        <w:tblInd w:w="38" w:type="dxa"/>
        <w:tblLook w:val="04A0" w:firstRow="1" w:lastRow="0" w:firstColumn="1" w:lastColumn="0" w:noHBand="0" w:noVBand="1"/>
      </w:tblPr>
      <w:tblGrid>
        <w:gridCol w:w="1860"/>
        <w:gridCol w:w="3081"/>
      </w:tblGrid>
      <w:tr w:rsidR="00EE2CD9" w14:paraId="504AF2DE" w14:textId="77777777" w:rsidTr="72FB5907">
        <w:trPr>
          <w:trHeight w:val="323"/>
        </w:trPr>
        <w:tc>
          <w:tcPr>
            <w:tcW w:w="1860" w:type="dxa"/>
            <w:shd w:val="clear" w:color="auto" w:fill="E7E6E6" w:themeFill="background2"/>
          </w:tcPr>
          <w:p w14:paraId="2BB9E99E" w14:textId="77777777" w:rsidR="00EE2CD9" w:rsidRDefault="00EE2CD9" w:rsidP="00AD2981">
            <w:pPr>
              <w:rPr>
                <w:rFonts w:cs="Arial"/>
              </w:rPr>
            </w:pPr>
            <w:r>
              <w:rPr>
                <w:rFonts w:cs="Arial"/>
              </w:rPr>
              <w:t>Navn</w:t>
            </w:r>
          </w:p>
        </w:tc>
        <w:tc>
          <w:tcPr>
            <w:tcW w:w="3081" w:type="dxa"/>
          </w:tcPr>
          <w:p w14:paraId="16442BA4" w14:textId="77777777" w:rsidR="00EE2CD9" w:rsidRDefault="00EE2CD9" w:rsidP="00AD2981">
            <w:pPr>
              <w:rPr>
                <w:rFonts w:cs="Arial"/>
              </w:rPr>
            </w:pPr>
          </w:p>
        </w:tc>
      </w:tr>
      <w:tr w:rsidR="00EE2CD9" w14:paraId="64E23C8B" w14:textId="77777777" w:rsidTr="72FB5907">
        <w:trPr>
          <w:trHeight w:val="323"/>
        </w:trPr>
        <w:tc>
          <w:tcPr>
            <w:tcW w:w="1860" w:type="dxa"/>
            <w:shd w:val="clear" w:color="auto" w:fill="E7E6E6" w:themeFill="background2"/>
          </w:tcPr>
          <w:p w14:paraId="665402A4" w14:textId="77777777" w:rsidR="00EE2CD9" w:rsidRDefault="00EE2CD9" w:rsidP="00AD2981">
            <w:pPr>
              <w:rPr>
                <w:rFonts w:cs="Arial"/>
              </w:rPr>
            </w:pPr>
            <w:r>
              <w:rPr>
                <w:rFonts w:cs="Arial"/>
              </w:rPr>
              <w:t>Stilling</w:t>
            </w:r>
          </w:p>
        </w:tc>
        <w:tc>
          <w:tcPr>
            <w:tcW w:w="3081" w:type="dxa"/>
          </w:tcPr>
          <w:p w14:paraId="3FF63F2B" w14:textId="77777777" w:rsidR="00EE2CD9" w:rsidRDefault="00EE2CD9" w:rsidP="00AD2981">
            <w:pPr>
              <w:rPr>
                <w:rFonts w:cs="Arial"/>
              </w:rPr>
            </w:pPr>
          </w:p>
        </w:tc>
      </w:tr>
      <w:tr w:rsidR="00EE2CD9" w14:paraId="42313A06" w14:textId="77777777" w:rsidTr="72FB5907">
        <w:trPr>
          <w:trHeight w:val="309"/>
        </w:trPr>
        <w:tc>
          <w:tcPr>
            <w:tcW w:w="1860" w:type="dxa"/>
            <w:shd w:val="clear" w:color="auto" w:fill="E7E6E6" w:themeFill="background2"/>
          </w:tcPr>
          <w:p w14:paraId="56399E3A" w14:textId="77777777" w:rsidR="00EE2CD9" w:rsidRDefault="00EE2CD9" w:rsidP="00AD2981">
            <w:pPr>
              <w:rPr>
                <w:rFonts w:cs="Arial"/>
              </w:rPr>
            </w:pPr>
            <w:r>
              <w:rPr>
                <w:rFonts w:cs="Arial"/>
              </w:rPr>
              <w:t>E-post</w:t>
            </w:r>
          </w:p>
        </w:tc>
        <w:tc>
          <w:tcPr>
            <w:tcW w:w="3081" w:type="dxa"/>
          </w:tcPr>
          <w:p w14:paraId="7B77E8F7" w14:textId="77777777" w:rsidR="00EE2CD9" w:rsidRDefault="00EE2CD9" w:rsidP="00AD2981">
            <w:pPr>
              <w:rPr>
                <w:rFonts w:cs="Arial"/>
              </w:rPr>
            </w:pPr>
          </w:p>
        </w:tc>
      </w:tr>
      <w:tr w:rsidR="00EE2CD9" w14:paraId="5A348EF5" w14:textId="77777777" w:rsidTr="72FB5907">
        <w:trPr>
          <w:trHeight w:val="401"/>
        </w:trPr>
        <w:tc>
          <w:tcPr>
            <w:tcW w:w="1860" w:type="dxa"/>
            <w:shd w:val="clear" w:color="auto" w:fill="E7E6E6" w:themeFill="background2"/>
          </w:tcPr>
          <w:p w14:paraId="758BE067" w14:textId="77777777" w:rsidR="00EE2CD9" w:rsidRDefault="00EE2CD9" w:rsidP="00AD2981">
            <w:pPr>
              <w:rPr>
                <w:rFonts w:cs="Arial"/>
              </w:rPr>
            </w:pPr>
            <w:r>
              <w:rPr>
                <w:rFonts w:cs="Arial"/>
              </w:rPr>
              <w:t>Telefonnummer</w:t>
            </w:r>
          </w:p>
        </w:tc>
        <w:tc>
          <w:tcPr>
            <w:tcW w:w="3081" w:type="dxa"/>
          </w:tcPr>
          <w:p w14:paraId="122CC2A9" w14:textId="77777777" w:rsidR="00EE2CD9" w:rsidRDefault="00EE2CD9" w:rsidP="00AD2981">
            <w:pPr>
              <w:rPr>
                <w:rFonts w:cs="Arial"/>
              </w:rPr>
            </w:pPr>
          </w:p>
        </w:tc>
      </w:tr>
    </w:tbl>
    <w:p w14:paraId="2D5D245F" w14:textId="77777777" w:rsidR="00EE2CD9" w:rsidRDefault="00EE2CD9" w:rsidP="00F11849">
      <w:pPr>
        <w:rPr>
          <w:rFonts w:cs="Arial"/>
        </w:rPr>
        <w:sectPr w:rsidR="00EE2CD9" w:rsidSect="00EE2CD9">
          <w:type w:val="continuous"/>
          <w:pgSz w:w="11907" w:h="16840" w:code="9"/>
          <w:pgMar w:top="1418" w:right="1418" w:bottom="1418" w:left="1418" w:header="709" w:footer="709" w:gutter="0"/>
          <w:paperSrc w:first="7" w:other="7"/>
          <w:cols w:num="2" w:space="454"/>
          <w:formProt w:val="0"/>
          <w:docGrid w:linePitch="299"/>
        </w:sectPr>
      </w:pPr>
    </w:p>
    <w:p w14:paraId="466AEB94" w14:textId="77777777" w:rsidR="00EE2CD9" w:rsidRDefault="00EE2CD9" w:rsidP="00F11849">
      <w:pPr>
        <w:rPr>
          <w:rFonts w:cs="Arial"/>
        </w:rPr>
      </w:pPr>
    </w:p>
    <w:p w14:paraId="6820D9D6" w14:textId="77777777" w:rsidR="00EE2CD9" w:rsidRDefault="00EE2CD9" w:rsidP="00F11849">
      <w:pPr>
        <w:rPr>
          <w:rFonts w:cs="Arial"/>
        </w:rPr>
      </w:pPr>
    </w:p>
    <w:p w14:paraId="5A960E2F" w14:textId="40F63998" w:rsidR="001E6401" w:rsidRDefault="00DA245D" w:rsidP="00F11849">
      <w:pPr>
        <w:rPr>
          <w:rFonts w:cs="Arial"/>
        </w:rPr>
      </w:pPr>
      <w:r>
        <w:rPr>
          <w:rFonts w:cs="Arial"/>
        </w:rPr>
        <w:t>Varsel om utskifting av overnevnte representanter skal skje med to ukers skriftlig varsel og godkjennes av kunden.</w:t>
      </w:r>
    </w:p>
    <w:p w14:paraId="426DF1E4" w14:textId="77777777" w:rsidR="001E6401" w:rsidRDefault="001E6401" w:rsidP="00F11849">
      <w:pPr>
        <w:rPr>
          <w:rFonts w:cs="Arial"/>
        </w:rPr>
      </w:pPr>
    </w:p>
    <w:p w14:paraId="4632A08C" w14:textId="0EE59531" w:rsidR="00DA245D" w:rsidRDefault="00DA245D" w:rsidP="00F11849">
      <w:pPr>
        <w:rPr>
          <w:rFonts w:cs="Arial"/>
        </w:rPr>
      </w:pPr>
    </w:p>
    <w:p w14:paraId="0123C32C" w14:textId="55E17289" w:rsidR="00B34C85" w:rsidRDefault="00B34C85" w:rsidP="00B34C85">
      <w:pPr>
        <w:rPr>
          <w:rFonts w:cs="Arial"/>
        </w:rPr>
      </w:pPr>
    </w:p>
    <w:p w14:paraId="54032F0C" w14:textId="77777777" w:rsidR="00B34C85" w:rsidRPr="006725E1" w:rsidRDefault="00B34C85" w:rsidP="00B34C85">
      <w:pPr>
        <w:rPr>
          <w:rFonts w:cs="Arial"/>
          <w:b/>
          <w:i/>
        </w:rPr>
      </w:pPr>
      <w:r w:rsidRPr="006725E1">
        <w:rPr>
          <w:rFonts w:cs="Arial"/>
          <w:b/>
          <w:i/>
        </w:rPr>
        <w:br w:type="page"/>
      </w:r>
    </w:p>
    <w:p w14:paraId="1930C4D1" w14:textId="77777777" w:rsidR="00007A98" w:rsidRPr="00007A98" w:rsidRDefault="00007A98" w:rsidP="00166FF2">
      <w:pPr>
        <w:pStyle w:val="Heading1"/>
      </w:pPr>
      <w:bookmarkStart w:id="18" w:name="_Toc229642439"/>
      <w:r w:rsidRPr="00007A98">
        <w:lastRenderedPageBreak/>
        <w:t>Bilag 5</w:t>
      </w:r>
      <w:r w:rsidR="00F54B88">
        <w:t>:</w:t>
      </w:r>
      <w:r w:rsidRPr="00007A98">
        <w:t xml:space="preserve"> </w:t>
      </w:r>
      <w:r w:rsidR="003C2CB7">
        <w:t>Pris og prisbestemmelser</w:t>
      </w:r>
      <w:bookmarkEnd w:id="18"/>
    </w:p>
    <w:p w14:paraId="7EFB429D" w14:textId="77777777" w:rsidR="00007A98" w:rsidRDefault="00007A98" w:rsidP="00007A98">
      <w:pPr>
        <w:rPr>
          <w:rFonts w:cs="Arial"/>
          <w:i/>
          <w:sz w:val="20"/>
          <w:szCs w:val="20"/>
        </w:rPr>
      </w:pPr>
    </w:p>
    <w:p w14:paraId="08378630" w14:textId="4DB11996" w:rsidR="00C02A46" w:rsidRPr="00C02A46" w:rsidRDefault="00022E49" w:rsidP="00166FF2">
      <w:pPr>
        <w:pStyle w:val="Heading2"/>
      </w:pPr>
      <w:bookmarkStart w:id="19" w:name="_Toc229044083"/>
      <w:bookmarkStart w:id="20" w:name="_Toc229642440"/>
      <w:r>
        <w:t xml:space="preserve">5.1 </w:t>
      </w:r>
      <w:r w:rsidR="00C02A46" w:rsidRPr="00C02A46">
        <w:t xml:space="preserve">Avtalens punkt 6.1 </w:t>
      </w:r>
      <w:r w:rsidR="00BF4B39">
        <w:t>P</w:t>
      </w:r>
      <w:r w:rsidR="00C02A46" w:rsidRPr="00C02A46">
        <w:t>riser</w:t>
      </w:r>
      <w:bookmarkEnd w:id="19"/>
      <w:bookmarkEnd w:id="20"/>
    </w:p>
    <w:p w14:paraId="13B2EB21" w14:textId="77777777" w:rsidR="00E839A5" w:rsidRDefault="00E839A5" w:rsidP="00E839A5"/>
    <w:p w14:paraId="2E2A6019" w14:textId="6F5DD3A8" w:rsidR="00E839A5" w:rsidRDefault="001E55CE" w:rsidP="00E839A5">
      <w:r>
        <w:t xml:space="preserve">Alle priser </w:t>
      </w:r>
      <w:r w:rsidR="00C71BEF">
        <w:t xml:space="preserve">for Leverandørens ytelser under rammeavtalen skal </w:t>
      </w:r>
      <w:proofErr w:type="gramStart"/>
      <w:r w:rsidR="00C71BEF">
        <w:t>frem</w:t>
      </w:r>
      <w:r w:rsidR="00246DEA">
        <w:t>gå</w:t>
      </w:r>
      <w:proofErr w:type="gramEnd"/>
      <w:r w:rsidR="00246DEA">
        <w:t xml:space="preserve"> av </w:t>
      </w:r>
      <w:r w:rsidR="00E839A5">
        <w:t xml:space="preserve">Vedlegg </w:t>
      </w:r>
      <w:r w:rsidR="00F32CDB">
        <w:t>B</w:t>
      </w:r>
      <w:r w:rsidR="00E839A5">
        <w:t xml:space="preserve"> </w:t>
      </w:r>
      <w:r w:rsidR="00FF18E0">
        <w:t>‘</w:t>
      </w:r>
      <w:r w:rsidR="00E839A5">
        <w:t>Prisskjema</w:t>
      </w:r>
      <w:r w:rsidR="00FF18E0">
        <w:t>’</w:t>
      </w:r>
      <w:r w:rsidR="00246DEA">
        <w:t>. Leverandøren skal fylle ut Vedlegg B ‘Prisskjema’.</w:t>
      </w:r>
      <w:r w:rsidR="00246AA6">
        <w:t xml:space="preserve"> Leverandør skal fylle ut angitte celler/kolonner i vedlegget. </w:t>
      </w:r>
    </w:p>
    <w:p w14:paraId="3869E5F0" w14:textId="77777777" w:rsidR="00B0358A" w:rsidRDefault="00B0358A" w:rsidP="00E839A5"/>
    <w:p w14:paraId="0C7355D5" w14:textId="18E046EE" w:rsidR="00B0358A" w:rsidRDefault="00B0358A" w:rsidP="00E839A5">
      <w:r>
        <w:t xml:space="preserve">Alle priser skal oppgis i NOK og skal være eksklusive merverdiavgift, men inkludere alle andre avgifter. </w:t>
      </w:r>
    </w:p>
    <w:p w14:paraId="7277B2D6" w14:textId="77777777" w:rsidR="008950C9" w:rsidRDefault="008950C9" w:rsidP="00E839A5"/>
    <w:p w14:paraId="370809D6" w14:textId="5E628EF7" w:rsidR="008950C9" w:rsidRDefault="008950C9" w:rsidP="00E839A5">
      <w:r>
        <w:t xml:space="preserve">Utlegg, inklusive reise- og diettkostnader, dekkes bare i den grad de er avtalt. Kunden har stort </w:t>
      </w:r>
      <w:proofErr w:type="gramStart"/>
      <w:r>
        <w:t>fokus</w:t>
      </w:r>
      <w:proofErr w:type="gramEnd"/>
      <w:r>
        <w:t xml:space="preserve"> på miljø, og ønsker at eventuelle reiser gjennomføres på en mest mulig miljøvennlig måte. </w:t>
      </w:r>
      <w:r w:rsidR="00552ED3">
        <w:t>Reise- og diettkostnader skal spesifiseres særskilt, og dekkes etter Statens gjeldende satser hvis ikke annet er avtalt</w:t>
      </w:r>
      <w:r w:rsidR="006E3582">
        <w:t xml:space="preserve">. </w:t>
      </w:r>
    </w:p>
    <w:p w14:paraId="7546A0A5" w14:textId="77777777" w:rsidR="00E839A5" w:rsidRDefault="00E839A5" w:rsidP="00E839A5"/>
    <w:p w14:paraId="4894937A" w14:textId="60AA5B39" w:rsidR="00F25CFD" w:rsidRDefault="00022E49" w:rsidP="00804513">
      <w:pPr>
        <w:pStyle w:val="Heading2"/>
      </w:pPr>
      <w:bookmarkStart w:id="21" w:name="_Toc229044084"/>
      <w:bookmarkStart w:id="22" w:name="_Toc229642441"/>
      <w:r>
        <w:t xml:space="preserve">5.2 </w:t>
      </w:r>
      <w:r w:rsidR="00C02A46" w:rsidRPr="00C02A46">
        <w:t>Avtalens punkt 6.2 Prisendringer</w:t>
      </w:r>
      <w:bookmarkEnd w:id="21"/>
      <w:bookmarkEnd w:id="22"/>
    </w:p>
    <w:p w14:paraId="6EE31AD6" w14:textId="2EC97ABB" w:rsidR="00CC0967" w:rsidRDefault="00CC0967" w:rsidP="00113A05">
      <w:r>
        <w:t>Alle prisendringer skal varsles skriftlig, minimum 30 dager før endringen trer i kraft.</w:t>
      </w:r>
      <w:r w:rsidR="00323618">
        <w:t xml:space="preserve"> </w:t>
      </w:r>
      <w:r w:rsidR="00A060D5">
        <w:t xml:space="preserve">Påslagsprosenten på lisenser vil være fast i avtaleperioden og er ikke </w:t>
      </w:r>
      <w:r w:rsidR="005A47FE">
        <w:t xml:space="preserve">gjenstand for justering. </w:t>
      </w:r>
    </w:p>
    <w:p w14:paraId="4B6F6E79" w14:textId="77777777" w:rsidR="00CC0967" w:rsidRDefault="00CC0967" w:rsidP="00113A05"/>
    <w:p w14:paraId="68E76AB5" w14:textId="198982E6" w:rsidR="00F25CFD" w:rsidRDefault="00F25CFD" w:rsidP="00113A05">
      <w:r>
        <w:t>Valutaendringer:</w:t>
      </w:r>
    </w:p>
    <w:p w14:paraId="53DD88D4" w14:textId="5DCEFDB1" w:rsidR="004031CA" w:rsidRDefault="00FB182B" w:rsidP="00113A05">
      <w:r>
        <w:t>For andre priser enn timespriser kan pris endres tilsvarende dokumenterte endringer i valutakurs</w:t>
      </w:r>
      <w:r w:rsidR="004F7E16">
        <w:t xml:space="preserve"> på dagen fra opprinnelig pris (opprinnelig pris i hovedavtalen og/eller som tilbudt for avropet)</w:t>
      </w:r>
      <w:r w:rsidR="00260304">
        <w:t xml:space="preserve"> til faktureringsdagen for Lev</w:t>
      </w:r>
      <w:r w:rsidR="00BA0356">
        <w:t>e</w:t>
      </w:r>
      <w:r w:rsidR="00260304">
        <w:t>randøren.</w:t>
      </w:r>
      <w:r w:rsidR="00E2002C">
        <w:t xml:space="preserve"> Leverandøren må ved slike</w:t>
      </w:r>
      <w:r w:rsidR="004E5A0E">
        <w:t xml:space="preserve"> økte</w:t>
      </w:r>
      <w:r w:rsidR="00E2002C">
        <w:t xml:space="preserve"> prisendringer kunne dokumentere tilsvarende økte</w:t>
      </w:r>
      <w:r w:rsidR="004E5A0E">
        <w:t xml:space="preserve"> kostnader basert på Norges Banks midtkurs på disse aktuelle datoene. </w:t>
      </w:r>
      <w:r w:rsidR="00790083">
        <w:t xml:space="preserve">Tilsvarende skal valutaendringer som fører til lavere kostnader for Leverandørene, medføre tilsvarende lavere priser for Kunden, og slik prisendring kan både leverandøren og Kunden hver for seg kreve at skal gjelde. </w:t>
      </w:r>
    </w:p>
    <w:p w14:paraId="79934131" w14:textId="77777777" w:rsidR="004031CA" w:rsidRDefault="004031CA" w:rsidP="00113A05"/>
    <w:p w14:paraId="580D1A58" w14:textId="6D42E810" w:rsidR="006E0E7F" w:rsidRDefault="003356FD" w:rsidP="00113A05">
      <w:r>
        <w:t>KPI Prisjustering:</w:t>
      </w:r>
    </w:p>
    <w:p w14:paraId="7AC598CF" w14:textId="044DFCFD" w:rsidR="003356FD" w:rsidRDefault="003356FD" w:rsidP="00113A05">
      <w:r>
        <w:t xml:space="preserve">Timespriser kan endres ved hvert årsskifte tilsvarende økningen i Statistisk sentralbyrås konsumprisindeks (hovedindeksen), første gang med utgangspunkt i indeksen for den måned avtalen ble inngått. </w:t>
      </w:r>
    </w:p>
    <w:p w14:paraId="6B7235D9" w14:textId="77777777" w:rsidR="00882DE2" w:rsidRDefault="00882DE2" w:rsidP="00113A05"/>
    <w:p w14:paraId="745EA1CF" w14:textId="55D1E7EA" w:rsidR="00882DE2" w:rsidRDefault="00882DE2" w:rsidP="00113A05">
      <w:r>
        <w:t>Prisendring tredjepartsleveranser</w:t>
      </w:r>
      <w:r w:rsidR="00B63E1F">
        <w:t>:</w:t>
      </w:r>
    </w:p>
    <w:p w14:paraId="6AA26C7B" w14:textId="7B9622C1" w:rsidR="00B63E1F" w:rsidRPr="00113A05" w:rsidRDefault="00B63E1F" w:rsidP="00113A05">
      <w:r>
        <w:t>I tillegg åpner Kunden for prisendringer som følger av endringer i priser av tredjepartsleveranser, herunder lisen</w:t>
      </w:r>
      <w:r w:rsidR="00CC0967">
        <w:t>s</w:t>
      </w:r>
      <w:r>
        <w:t xml:space="preserve">priser. Prisendringen skal </w:t>
      </w:r>
      <w:r w:rsidR="00323618">
        <w:t xml:space="preserve">begrunnes og de økte kostnadene for Leverandøren skal dokumenteres. </w:t>
      </w:r>
    </w:p>
    <w:p w14:paraId="02C7B40A" w14:textId="4C8C24DB" w:rsidR="00A77DB9" w:rsidRDefault="00022E49" w:rsidP="00022E49">
      <w:pPr>
        <w:pStyle w:val="Heading2"/>
      </w:pPr>
      <w:bookmarkStart w:id="23" w:name="_Toc229044085"/>
      <w:bookmarkStart w:id="24" w:name="_Toc229642442"/>
      <w:r>
        <w:t>5.3 Faktureringstidspunkt og betalingsbetingelser</w:t>
      </w:r>
      <w:bookmarkEnd w:id="23"/>
      <w:bookmarkEnd w:id="24"/>
    </w:p>
    <w:p w14:paraId="31777DC9" w14:textId="585CDDA9" w:rsidR="00022E49" w:rsidRDefault="00022E49" w:rsidP="00022E49">
      <w:r>
        <w:t xml:space="preserve">Betaling skal skje innen 30 dager etter at både leveransen og korrekt fakturaer med avtalte bilag er mottatt. Alle fakturaer skal være påført </w:t>
      </w:r>
      <w:r w:rsidR="001733C1">
        <w:t xml:space="preserve">referansenummer, referanseperson/kontaktperson og ev. andre referanser som Norske tog krever, og klart angi hva beløpet gjelder. </w:t>
      </w:r>
    </w:p>
    <w:p w14:paraId="752AB3AC" w14:textId="77777777" w:rsidR="001733C1" w:rsidRDefault="001733C1" w:rsidP="00022E49"/>
    <w:p w14:paraId="4C2920DB" w14:textId="1A381E23" w:rsidR="001733C1" w:rsidRDefault="001733C1" w:rsidP="00022E49">
      <w:r>
        <w:t>Elektronisk faktura (EHF) skal benyttes:</w:t>
      </w:r>
    </w:p>
    <w:p w14:paraId="02E288A5" w14:textId="1313046A" w:rsidR="001733C1" w:rsidRDefault="001733C1" w:rsidP="00022E49">
      <w:r>
        <w:t>Norske tog AS 917</w:t>
      </w:r>
      <w:r w:rsidR="005F7B3E">
        <w:t>445060</w:t>
      </w:r>
    </w:p>
    <w:p w14:paraId="3546BB2E" w14:textId="3FD0167A" w:rsidR="005F7B3E" w:rsidRDefault="005F7B3E" w:rsidP="00022E49">
      <w:r w:rsidRPr="00D53D63">
        <w:rPr>
          <w:b/>
          <w:bCs/>
        </w:rPr>
        <w:t>Referansenummer</w:t>
      </w:r>
      <w:r>
        <w:t xml:space="preserve">: </w:t>
      </w:r>
      <w:r w:rsidR="00D53D63">
        <w:t>26/00010</w:t>
      </w:r>
    </w:p>
    <w:p w14:paraId="20991175" w14:textId="099A5C2B" w:rsidR="005F7B3E" w:rsidRDefault="005F7B3E" w:rsidP="00022E49">
      <w:r w:rsidRPr="00D53D63">
        <w:rPr>
          <w:b/>
          <w:bCs/>
        </w:rPr>
        <w:t>Kontaktperson</w:t>
      </w:r>
      <w:r>
        <w:t>: Raymond Johansen</w:t>
      </w:r>
    </w:p>
    <w:p w14:paraId="17F25078" w14:textId="77777777" w:rsidR="005F7B3E" w:rsidRDefault="005F7B3E" w:rsidP="00022E49"/>
    <w:p w14:paraId="3650361F" w14:textId="3BFC3761" w:rsidR="00D53D63" w:rsidRPr="00022E49" w:rsidRDefault="00D53D63" w:rsidP="00022E49">
      <w:r>
        <w:lastRenderedPageBreak/>
        <w:t>Betaling innebærer ingen godkjennelse av leveransen. Faktura som ikke er oversendt innen 3 måneder</w:t>
      </w:r>
      <w:r w:rsidR="008D4EC6">
        <w:t xml:space="preserve"> etter leveransen, anses frafalt av Leverandøren. Faktura som ikke er markert korrekt, vil returneres. </w:t>
      </w:r>
    </w:p>
    <w:p w14:paraId="1397BFBE" w14:textId="77777777" w:rsidR="00BB3A88" w:rsidRDefault="00BB3A88" w:rsidP="003C2CB7">
      <w:pPr>
        <w:rPr>
          <w:rFonts w:cs="Arial"/>
          <w:i/>
        </w:rPr>
      </w:pPr>
    </w:p>
    <w:p w14:paraId="75C97B5A" w14:textId="327F0D95" w:rsidR="003C2CB7" w:rsidRDefault="00797BBC" w:rsidP="00BB3A88">
      <w:pPr>
        <w:pStyle w:val="Heading2"/>
      </w:pPr>
      <w:bookmarkStart w:id="25" w:name="_Toc229044086"/>
      <w:bookmarkStart w:id="26" w:name="_Toc229642443"/>
      <w:r>
        <w:t xml:space="preserve">5.4 </w:t>
      </w:r>
      <w:r w:rsidR="00C443FA">
        <w:t xml:space="preserve">Deling av ytterligere </w:t>
      </w:r>
      <w:bookmarkEnd w:id="25"/>
      <w:bookmarkEnd w:id="26"/>
      <w:r w:rsidR="001D76FA">
        <w:t>besparelser</w:t>
      </w:r>
    </w:p>
    <w:p w14:paraId="5860D44B" w14:textId="5563D4E9" w:rsidR="000F223C" w:rsidRDefault="00C443FA" w:rsidP="003C2CB7">
      <w:pPr>
        <w:rPr>
          <w:rFonts w:cs="Arial"/>
        </w:rPr>
      </w:pPr>
      <w:r>
        <w:rPr>
          <w:rFonts w:cs="Arial"/>
        </w:rPr>
        <w:t xml:space="preserve">Leverandøren skal opplyse Kunden om </w:t>
      </w:r>
      <w:r w:rsidR="00480A0D">
        <w:rPr>
          <w:rFonts w:cs="Arial"/>
        </w:rPr>
        <w:t xml:space="preserve">særskilte økonomiske </w:t>
      </w:r>
      <w:r w:rsidR="006D1026">
        <w:rPr>
          <w:rFonts w:cs="Arial"/>
        </w:rPr>
        <w:t>besparelser</w:t>
      </w:r>
      <w:r w:rsidR="0063513D">
        <w:rPr>
          <w:rFonts w:cs="Arial"/>
        </w:rPr>
        <w:t xml:space="preserve"> (rabatter)</w:t>
      </w:r>
      <w:r w:rsidR="00480A0D">
        <w:rPr>
          <w:rFonts w:cs="Arial"/>
        </w:rPr>
        <w:t xml:space="preserve"> som Leverandøren mottar fra rettighetshaver/distribu</w:t>
      </w:r>
      <w:r w:rsidR="00E66E35">
        <w:rPr>
          <w:rFonts w:cs="Arial"/>
        </w:rPr>
        <w:t xml:space="preserve">tør som følge av Kundens kjøp/fornyelser under Rammeavtalen, og som ikke er reflektert i </w:t>
      </w:r>
      <w:r w:rsidR="009C4E5A">
        <w:rPr>
          <w:rFonts w:cs="Arial"/>
        </w:rPr>
        <w:t>Rammeavtalens vederlag, prisstruktur eller påslag</w:t>
      </w:r>
      <w:r w:rsidR="00092511">
        <w:rPr>
          <w:rFonts w:cs="Arial"/>
        </w:rPr>
        <w:t>.</w:t>
      </w:r>
      <w:r w:rsidR="00B67EAE">
        <w:rPr>
          <w:rFonts w:cs="Arial"/>
        </w:rPr>
        <w:t xml:space="preserve"> </w:t>
      </w:r>
      <w:r w:rsidR="00C8454D">
        <w:rPr>
          <w:rFonts w:cs="Arial"/>
        </w:rPr>
        <w:t>5</w:t>
      </w:r>
      <w:r w:rsidR="00B67EAE">
        <w:rPr>
          <w:rFonts w:cs="Arial"/>
        </w:rPr>
        <w:t xml:space="preserve">0% av </w:t>
      </w:r>
      <w:r w:rsidR="000F223C">
        <w:rPr>
          <w:rFonts w:cs="Arial"/>
        </w:rPr>
        <w:t>besparelsene</w:t>
      </w:r>
      <w:r w:rsidR="00B67EAE">
        <w:rPr>
          <w:rFonts w:cs="Arial"/>
        </w:rPr>
        <w:t xml:space="preserve"> skal tilfalle Kunden og </w:t>
      </w:r>
      <w:r w:rsidR="00AA07E9">
        <w:rPr>
          <w:rFonts w:cs="Arial"/>
        </w:rPr>
        <w:t>5</w:t>
      </w:r>
      <w:r w:rsidR="00B67EAE">
        <w:rPr>
          <w:rFonts w:cs="Arial"/>
        </w:rPr>
        <w:t>0% skal tilfalle Leverandøren</w:t>
      </w:r>
      <w:r w:rsidR="007A3043">
        <w:rPr>
          <w:rFonts w:cs="Arial"/>
        </w:rPr>
        <w:t>.</w:t>
      </w:r>
      <w:r w:rsidR="00A85EE7">
        <w:rPr>
          <w:rFonts w:cs="Arial"/>
        </w:rPr>
        <w:t xml:space="preserve"> Dette skal kun gjøres i tilfeller der Kunden vil </w:t>
      </w:r>
      <w:r w:rsidR="00E31FAE">
        <w:rPr>
          <w:rFonts w:cs="Arial"/>
        </w:rPr>
        <w:t>oppnå</w:t>
      </w:r>
      <w:r w:rsidR="00A85EE7">
        <w:rPr>
          <w:rFonts w:cs="Arial"/>
        </w:rPr>
        <w:t xml:space="preserve"> en lavere pris ved å benytte rabatter enn </w:t>
      </w:r>
      <w:r w:rsidR="0092391C">
        <w:rPr>
          <w:rFonts w:cs="Arial"/>
        </w:rPr>
        <w:t>ellers</w:t>
      </w:r>
      <w:r w:rsidR="00A24638">
        <w:rPr>
          <w:rFonts w:cs="Arial"/>
        </w:rPr>
        <w:t xml:space="preserve"> (med </w:t>
      </w:r>
      <w:proofErr w:type="spellStart"/>
      <w:r w:rsidR="00A24638">
        <w:rPr>
          <w:rFonts w:cs="Arial"/>
        </w:rPr>
        <w:t>innpris</w:t>
      </w:r>
      <w:proofErr w:type="spellEnd"/>
      <w:r w:rsidR="00A24638">
        <w:rPr>
          <w:rFonts w:cs="Arial"/>
        </w:rPr>
        <w:t xml:space="preserve"> og påslag)</w:t>
      </w:r>
      <w:r w:rsidR="00A85EE7">
        <w:rPr>
          <w:rFonts w:cs="Arial"/>
        </w:rPr>
        <w:t>.</w:t>
      </w:r>
    </w:p>
    <w:p w14:paraId="1431FC3E" w14:textId="77777777" w:rsidR="000F223C" w:rsidRDefault="000F223C" w:rsidP="003C2CB7">
      <w:pPr>
        <w:rPr>
          <w:rFonts w:cs="Arial"/>
        </w:rPr>
      </w:pPr>
    </w:p>
    <w:p w14:paraId="41ECB361" w14:textId="15BD249B" w:rsidR="00BB3A88" w:rsidRDefault="007A3043" w:rsidP="003C2CB7">
      <w:pPr>
        <w:rPr>
          <w:rFonts w:cs="Arial"/>
        </w:rPr>
      </w:pPr>
      <w:r>
        <w:rPr>
          <w:rFonts w:cs="Arial"/>
        </w:rPr>
        <w:t>Leverandøren skal på etterspørsel levere dokumentasjon på innkjøpspris med eventuelle rabatter, til K</w:t>
      </w:r>
      <w:r w:rsidR="00921192">
        <w:rPr>
          <w:rFonts w:cs="Arial"/>
        </w:rPr>
        <w:t>unden</w:t>
      </w:r>
      <w:r>
        <w:rPr>
          <w:rFonts w:cs="Arial"/>
        </w:rPr>
        <w:t xml:space="preserve">. </w:t>
      </w:r>
    </w:p>
    <w:p w14:paraId="4D8E1FE9" w14:textId="77777777" w:rsidR="003C2CB7" w:rsidRDefault="003C2CB7" w:rsidP="003C2CB7">
      <w:pPr>
        <w:rPr>
          <w:rFonts w:cs="Arial"/>
        </w:rPr>
      </w:pPr>
    </w:p>
    <w:p w14:paraId="7DC6657F" w14:textId="4DDCBCA0" w:rsidR="00EC6217" w:rsidRPr="00EC6217" w:rsidRDefault="00EC6217" w:rsidP="0032364B">
      <w:pPr>
        <w:keepLines w:val="0"/>
        <w:widowControl/>
      </w:pPr>
    </w:p>
    <w:sectPr w:rsidR="00EC6217" w:rsidRPr="00EC6217" w:rsidSect="001E6401">
      <w:type w:val="continuous"/>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8D6DC" w14:textId="77777777" w:rsidR="00433124" w:rsidRDefault="00433124">
      <w:r>
        <w:separator/>
      </w:r>
    </w:p>
  </w:endnote>
  <w:endnote w:type="continuationSeparator" w:id="0">
    <w:p w14:paraId="04D33DD5" w14:textId="77777777" w:rsidR="00433124" w:rsidRDefault="0043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Footer"/>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Footer"/>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PageNumber"/>
      </w:rPr>
      <w:fldChar w:fldCharType="begin"/>
    </w:r>
    <w:r>
      <w:rPr>
        <w:rStyle w:val="PageNumber"/>
      </w:rPr>
      <w:instrText xml:space="preserve"> NUMPAGES </w:instrText>
    </w:r>
    <w:r>
      <w:rPr>
        <w:rStyle w:val="PageNumber"/>
      </w:rPr>
      <w:fldChar w:fldCharType="separate"/>
    </w:r>
    <w:r w:rsidR="00F17BFA">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3F02A" w14:textId="77777777" w:rsidR="00433124" w:rsidRDefault="00433124">
      <w:r>
        <w:separator/>
      </w:r>
    </w:p>
  </w:footnote>
  <w:footnote w:type="continuationSeparator" w:id="0">
    <w:p w14:paraId="1C6050DB" w14:textId="77777777" w:rsidR="00433124" w:rsidRDefault="00433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550B" w14:textId="0C770C9F" w:rsidR="001C0F9C" w:rsidRDefault="001C0F9C">
    <w:pPr>
      <w:pStyle w:val="Header"/>
    </w:pPr>
    <w:r w:rsidRPr="0049702E">
      <w:rPr>
        <w:noProof/>
        <w:sz w:val="18"/>
        <w:szCs w:val="18"/>
      </w:rPr>
      <w:drawing>
        <wp:anchor distT="0" distB="0" distL="114300" distR="114300" simplePos="0" relativeHeight="251658240" behindDoc="0" locked="0" layoutInCell="1" allowOverlap="1" wp14:anchorId="4E2BE256" wp14:editId="0E7DD1ED">
          <wp:simplePos x="0" y="0"/>
          <wp:positionH relativeFrom="margin">
            <wp:posOffset>4611757</wp:posOffset>
          </wp:positionH>
          <wp:positionV relativeFrom="paragraph">
            <wp:posOffset>-127856</wp:posOffset>
          </wp:positionV>
          <wp:extent cx="1173480" cy="523240"/>
          <wp:effectExtent l="0" t="0" r="7620" b="0"/>
          <wp:wrapNone/>
          <wp:docPr id="135645541" name="Picture 135645541" descr="Bilderesultat for norske to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lderesultat for norske tog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73480" cy="52324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7777777" w:rsidR="00DF7851" w:rsidRPr="00331843" w:rsidRDefault="00DF7851">
    <w:pPr>
      <w:pStyle w:val="Header"/>
      <w:rPr>
        <w:rFonts w:ascii="Calibri" w:hAnsi="Calibri"/>
        <w:sz w:val="20"/>
        <w:szCs w:val="20"/>
      </w:rPr>
    </w:pPr>
    <w:r w:rsidRPr="00331843">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0ABC"/>
    <w:rsid w:val="00007A98"/>
    <w:rsid w:val="000174CA"/>
    <w:rsid w:val="00021704"/>
    <w:rsid w:val="00022E49"/>
    <w:rsid w:val="00032362"/>
    <w:rsid w:val="00033CBC"/>
    <w:rsid w:val="00041CC2"/>
    <w:rsid w:val="000555F3"/>
    <w:rsid w:val="0006019B"/>
    <w:rsid w:val="00072FE1"/>
    <w:rsid w:val="00087B12"/>
    <w:rsid w:val="00090981"/>
    <w:rsid w:val="00092511"/>
    <w:rsid w:val="00094BC8"/>
    <w:rsid w:val="000A5A80"/>
    <w:rsid w:val="000A7C70"/>
    <w:rsid w:val="000C1EE7"/>
    <w:rsid w:val="000D2D03"/>
    <w:rsid w:val="000E299E"/>
    <w:rsid w:val="000E462C"/>
    <w:rsid w:val="000E527F"/>
    <w:rsid w:val="000F223C"/>
    <w:rsid w:val="000F29B4"/>
    <w:rsid w:val="00102B99"/>
    <w:rsid w:val="00113A05"/>
    <w:rsid w:val="00115544"/>
    <w:rsid w:val="00117C04"/>
    <w:rsid w:val="001217ED"/>
    <w:rsid w:val="0012378D"/>
    <w:rsid w:val="00132317"/>
    <w:rsid w:val="0014305D"/>
    <w:rsid w:val="00146ECC"/>
    <w:rsid w:val="001645B4"/>
    <w:rsid w:val="00166FF2"/>
    <w:rsid w:val="001733C1"/>
    <w:rsid w:val="00175B9B"/>
    <w:rsid w:val="00183981"/>
    <w:rsid w:val="00196A0B"/>
    <w:rsid w:val="001A48B3"/>
    <w:rsid w:val="001A55A1"/>
    <w:rsid w:val="001C0F9C"/>
    <w:rsid w:val="001C5AF3"/>
    <w:rsid w:val="001D1796"/>
    <w:rsid w:val="001D76FA"/>
    <w:rsid w:val="001E4C48"/>
    <w:rsid w:val="001E55CE"/>
    <w:rsid w:val="001E6401"/>
    <w:rsid w:val="001F3DAE"/>
    <w:rsid w:val="002207A3"/>
    <w:rsid w:val="0022353D"/>
    <w:rsid w:val="00224D84"/>
    <w:rsid w:val="00224F60"/>
    <w:rsid w:val="00244877"/>
    <w:rsid w:val="00246AA6"/>
    <w:rsid w:val="00246DEA"/>
    <w:rsid w:val="00260304"/>
    <w:rsid w:val="00276CAC"/>
    <w:rsid w:val="00282825"/>
    <w:rsid w:val="00283A88"/>
    <w:rsid w:val="0029698B"/>
    <w:rsid w:val="002978B9"/>
    <w:rsid w:val="002A17EA"/>
    <w:rsid w:val="002A18E1"/>
    <w:rsid w:val="002B4656"/>
    <w:rsid w:val="002C127F"/>
    <w:rsid w:val="002C39B3"/>
    <w:rsid w:val="002C39B9"/>
    <w:rsid w:val="002C66BA"/>
    <w:rsid w:val="002D0CA2"/>
    <w:rsid w:val="002D2F00"/>
    <w:rsid w:val="002D74EE"/>
    <w:rsid w:val="002E12F6"/>
    <w:rsid w:val="002F1C05"/>
    <w:rsid w:val="002F3D25"/>
    <w:rsid w:val="00301325"/>
    <w:rsid w:val="00303B4C"/>
    <w:rsid w:val="00306BE1"/>
    <w:rsid w:val="00313CEC"/>
    <w:rsid w:val="003232AE"/>
    <w:rsid w:val="00323618"/>
    <w:rsid w:val="0032364B"/>
    <w:rsid w:val="00324E15"/>
    <w:rsid w:val="00331843"/>
    <w:rsid w:val="003330CA"/>
    <w:rsid w:val="003356FD"/>
    <w:rsid w:val="00345C82"/>
    <w:rsid w:val="00350C8A"/>
    <w:rsid w:val="00350D2B"/>
    <w:rsid w:val="00357CCE"/>
    <w:rsid w:val="00363A79"/>
    <w:rsid w:val="003674A7"/>
    <w:rsid w:val="00375CC2"/>
    <w:rsid w:val="00383B50"/>
    <w:rsid w:val="00386401"/>
    <w:rsid w:val="003A7829"/>
    <w:rsid w:val="003B5640"/>
    <w:rsid w:val="003B5B48"/>
    <w:rsid w:val="003C1957"/>
    <w:rsid w:val="003C2CB7"/>
    <w:rsid w:val="003E2D95"/>
    <w:rsid w:val="003F7016"/>
    <w:rsid w:val="004031CA"/>
    <w:rsid w:val="00427BC6"/>
    <w:rsid w:val="00430685"/>
    <w:rsid w:val="00432E01"/>
    <w:rsid w:val="00433124"/>
    <w:rsid w:val="004362BE"/>
    <w:rsid w:val="004459C6"/>
    <w:rsid w:val="004463BF"/>
    <w:rsid w:val="00446F97"/>
    <w:rsid w:val="00455D4B"/>
    <w:rsid w:val="00480A0D"/>
    <w:rsid w:val="00482F85"/>
    <w:rsid w:val="00483AA4"/>
    <w:rsid w:val="0048769E"/>
    <w:rsid w:val="00492253"/>
    <w:rsid w:val="00497FC1"/>
    <w:rsid w:val="004A668E"/>
    <w:rsid w:val="004B77B9"/>
    <w:rsid w:val="004C31CF"/>
    <w:rsid w:val="004D6BC3"/>
    <w:rsid w:val="004E0261"/>
    <w:rsid w:val="004E5A0E"/>
    <w:rsid w:val="004E71CE"/>
    <w:rsid w:val="004F7E16"/>
    <w:rsid w:val="00502CF0"/>
    <w:rsid w:val="00511BA6"/>
    <w:rsid w:val="00516481"/>
    <w:rsid w:val="00536FBE"/>
    <w:rsid w:val="005459C8"/>
    <w:rsid w:val="00552ED3"/>
    <w:rsid w:val="0055519F"/>
    <w:rsid w:val="00555BDC"/>
    <w:rsid w:val="005603AC"/>
    <w:rsid w:val="005632C4"/>
    <w:rsid w:val="005668BE"/>
    <w:rsid w:val="005901B7"/>
    <w:rsid w:val="005910A2"/>
    <w:rsid w:val="005920C6"/>
    <w:rsid w:val="005946BE"/>
    <w:rsid w:val="00595008"/>
    <w:rsid w:val="005A47FE"/>
    <w:rsid w:val="005A5254"/>
    <w:rsid w:val="005B2099"/>
    <w:rsid w:val="005B3596"/>
    <w:rsid w:val="005D218B"/>
    <w:rsid w:val="005D66FC"/>
    <w:rsid w:val="005E6A3C"/>
    <w:rsid w:val="005E7E29"/>
    <w:rsid w:val="005F1383"/>
    <w:rsid w:val="005F7B3E"/>
    <w:rsid w:val="00601307"/>
    <w:rsid w:val="0060181D"/>
    <w:rsid w:val="00622D64"/>
    <w:rsid w:val="006267C6"/>
    <w:rsid w:val="00627509"/>
    <w:rsid w:val="00627A68"/>
    <w:rsid w:val="006339E1"/>
    <w:rsid w:val="0063513D"/>
    <w:rsid w:val="00654600"/>
    <w:rsid w:val="00662C47"/>
    <w:rsid w:val="00667658"/>
    <w:rsid w:val="00672C31"/>
    <w:rsid w:val="00677403"/>
    <w:rsid w:val="00680101"/>
    <w:rsid w:val="006822B9"/>
    <w:rsid w:val="00683457"/>
    <w:rsid w:val="00690C1C"/>
    <w:rsid w:val="00691F77"/>
    <w:rsid w:val="006A1913"/>
    <w:rsid w:val="006A6C1D"/>
    <w:rsid w:val="006B1185"/>
    <w:rsid w:val="006C61C9"/>
    <w:rsid w:val="006D1026"/>
    <w:rsid w:val="006E00E9"/>
    <w:rsid w:val="006E0E7F"/>
    <w:rsid w:val="006E3582"/>
    <w:rsid w:val="00701932"/>
    <w:rsid w:val="007038B7"/>
    <w:rsid w:val="00715665"/>
    <w:rsid w:val="00732DDD"/>
    <w:rsid w:val="00744C95"/>
    <w:rsid w:val="00751255"/>
    <w:rsid w:val="00753975"/>
    <w:rsid w:val="00762A4E"/>
    <w:rsid w:val="00764EC6"/>
    <w:rsid w:val="00766247"/>
    <w:rsid w:val="00777E34"/>
    <w:rsid w:val="00783660"/>
    <w:rsid w:val="00784982"/>
    <w:rsid w:val="007867C9"/>
    <w:rsid w:val="00790083"/>
    <w:rsid w:val="00793A93"/>
    <w:rsid w:val="00797BBC"/>
    <w:rsid w:val="007A00D7"/>
    <w:rsid w:val="007A3043"/>
    <w:rsid w:val="007B23E1"/>
    <w:rsid w:val="007B4566"/>
    <w:rsid w:val="007C4D57"/>
    <w:rsid w:val="007C70E3"/>
    <w:rsid w:val="007E0AEB"/>
    <w:rsid w:val="007F1A36"/>
    <w:rsid w:val="00804513"/>
    <w:rsid w:val="008048C6"/>
    <w:rsid w:val="00805FFE"/>
    <w:rsid w:val="0081244F"/>
    <w:rsid w:val="008130B8"/>
    <w:rsid w:val="00815308"/>
    <w:rsid w:val="008165EC"/>
    <w:rsid w:val="00825DB9"/>
    <w:rsid w:val="00860A35"/>
    <w:rsid w:val="0087010D"/>
    <w:rsid w:val="00881C42"/>
    <w:rsid w:val="008823BC"/>
    <w:rsid w:val="00882DE2"/>
    <w:rsid w:val="00887C3C"/>
    <w:rsid w:val="00894B06"/>
    <w:rsid w:val="00894EB1"/>
    <w:rsid w:val="008950C9"/>
    <w:rsid w:val="008A6B9A"/>
    <w:rsid w:val="008B1ABB"/>
    <w:rsid w:val="008B3DAD"/>
    <w:rsid w:val="008C5BF2"/>
    <w:rsid w:val="008D4314"/>
    <w:rsid w:val="008D4EC6"/>
    <w:rsid w:val="008D558E"/>
    <w:rsid w:val="00914956"/>
    <w:rsid w:val="00921192"/>
    <w:rsid w:val="0092391C"/>
    <w:rsid w:val="00944C72"/>
    <w:rsid w:val="0095315A"/>
    <w:rsid w:val="009827D3"/>
    <w:rsid w:val="009B2BA5"/>
    <w:rsid w:val="009B73B2"/>
    <w:rsid w:val="009B794E"/>
    <w:rsid w:val="009C4E5A"/>
    <w:rsid w:val="009C5D64"/>
    <w:rsid w:val="009D097C"/>
    <w:rsid w:val="009E03F9"/>
    <w:rsid w:val="009F1285"/>
    <w:rsid w:val="009F25C7"/>
    <w:rsid w:val="009F39D5"/>
    <w:rsid w:val="009F72ED"/>
    <w:rsid w:val="00A00021"/>
    <w:rsid w:val="00A025F3"/>
    <w:rsid w:val="00A04801"/>
    <w:rsid w:val="00A060D5"/>
    <w:rsid w:val="00A103E1"/>
    <w:rsid w:val="00A1044A"/>
    <w:rsid w:val="00A1370B"/>
    <w:rsid w:val="00A161E8"/>
    <w:rsid w:val="00A24638"/>
    <w:rsid w:val="00A34B7A"/>
    <w:rsid w:val="00A421F1"/>
    <w:rsid w:val="00A43F0F"/>
    <w:rsid w:val="00A52111"/>
    <w:rsid w:val="00A5499C"/>
    <w:rsid w:val="00A77B15"/>
    <w:rsid w:val="00A77DB9"/>
    <w:rsid w:val="00A85EE7"/>
    <w:rsid w:val="00A903B3"/>
    <w:rsid w:val="00A91C18"/>
    <w:rsid w:val="00AA07E9"/>
    <w:rsid w:val="00AA2FFB"/>
    <w:rsid w:val="00AA6394"/>
    <w:rsid w:val="00AB0E49"/>
    <w:rsid w:val="00AB7E62"/>
    <w:rsid w:val="00AD2981"/>
    <w:rsid w:val="00AD4360"/>
    <w:rsid w:val="00AD4D98"/>
    <w:rsid w:val="00AD6626"/>
    <w:rsid w:val="00AE091F"/>
    <w:rsid w:val="00AE124D"/>
    <w:rsid w:val="00AE1AC2"/>
    <w:rsid w:val="00AE1CAC"/>
    <w:rsid w:val="00AE5E0F"/>
    <w:rsid w:val="00B02BB2"/>
    <w:rsid w:val="00B0358A"/>
    <w:rsid w:val="00B03F05"/>
    <w:rsid w:val="00B13BCA"/>
    <w:rsid w:val="00B14030"/>
    <w:rsid w:val="00B23DA1"/>
    <w:rsid w:val="00B30923"/>
    <w:rsid w:val="00B33802"/>
    <w:rsid w:val="00B34C85"/>
    <w:rsid w:val="00B40039"/>
    <w:rsid w:val="00B56352"/>
    <w:rsid w:val="00B61205"/>
    <w:rsid w:val="00B619E6"/>
    <w:rsid w:val="00B63E1F"/>
    <w:rsid w:val="00B676C2"/>
    <w:rsid w:val="00B67EAE"/>
    <w:rsid w:val="00B73933"/>
    <w:rsid w:val="00B839E1"/>
    <w:rsid w:val="00B93CE8"/>
    <w:rsid w:val="00BA0356"/>
    <w:rsid w:val="00BA62D2"/>
    <w:rsid w:val="00BA7E17"/>
    <w:rsid w:val="00BB3A88"/>
    <w:rsid w:val="00BC0F2B"/>
    <w:rsid w:val="00BE0C14"/>
    <w:rsid w:val="00BF4B39"/>
    <w:rsid w:val="00C01679"/>
    <w:rsid w:val="00C02A46"/>
    <w:rsid w:val="00C06512"/>
    <w:rsid w:val="00C443FA"/>
    <w:rsid w:val="00C655F8"/>
    <w:rsid w:val="00C67D87"/>
    <w:rsid w:val="00C71BEF"/>
    <w:rsid w:val="00C7271A"/>
    <w:rsid w:val="00C762A0"/>
    <w:rsid w:val="00C77F63"/>
    <w:rsid w:val="00C8454D"/>
    <w:rsid w:val="00CB7FCE"/>
    <w:rsid w:val="00CC0967"/>
    <w:rsid w:val="00CD38FE"/>
    <w:rsid w:val="00CE4C06"/>
    <w:rsid w:val="00D03704"/>
    <w:rsid w:val="00D14676"/>
    <w:rsid w:val="00D14B21"/>
    <w:rsid w:val="00D263B6"/>
    <w:rsid w:val="00D344CB"/>
    <w:rsid w:val="00D502DF"/>
    <w:rsid w:val="00D53D63"/>
    <w:rsid w:val="00D5526F"/>
    <w:rsid w:val="00D56CD5"/>
    <w:rsid w:val="00D733E6"/>
    <w:rsid w:val="00D73531"/>
    <w:rsid w:val="00D81940"/>
    <w:rsid w:val="00D8487F"/>
    <w:rsid w:val="00D96F2D"/>
    <w:rsid w:val="00DA245D"/>
    <w:rsid w:val="00DC513A"/>
    <w:rsid w:val="00DC6721"/>
    <w:rsid w:val="00DD49D3"/>
    <w:rsid w:val="00DE0AB2"/>
    <w:rsid w:val="00DF7851"/>
    <w:rsid w:val="00DF7922"/>
    <w:rsid w:val="00E03B7A"/>
    <w:rsid w:val="00E2002C"/>
    <w:rsid w:val="00E2106F"/>
    <w:rsid w:val="00E242B7"/>
    <w:rsid w:val="00E243F2"/>
    <w:rsid w:val="00E31FAE"/>
    <w:rsid w:val="00E35C98"/>
    <w:rsid w:val="00E66E35"/>
    <w:rsid w:val="00E718C1"/>
    <w:rsid w:val="00E839A5"/>
    <w:rsid w:val="00E92932"/>
    <w:rsid w:val="00EB2E9E"/>
    <w:rsid w:val="00EB3166"/>
    <w:rsid w:val="00EB444D"/>
    <w:rsid w:val="00EC6217"/>
    <w:rsid w:val="00ED1AB2"/>
    <w:rsid w:val="00ED23A8"/>
    <w:rsid w:val="00ED47E8"/>
    <w:rsid w:val="00ED72FC"/>
    <w:rsid w:val="00EE2CD9"/>
    <w:rsid w:val="00EE38C7"/>
    <w:rsid w:val="00EE7F62"/>
    <w:rsid w:val="00F02A20"/>
    <w:rsid w:val="00F11849"/>
    <w:rsid w:val="00F17BFA"/>
    <w:rsid w:val="00F231E3"/>
    <w:rsid w:val="00F25CFD"/>
    <w:rsid w:val="00F25D84"/>
    <w:rsid w:val="00F307BC"/>
    <w:rsid w:val="00F32CDB"/>
    <w:rsid w:val="00F54B88"/>
    <w:rsid w:val="00F62ADC"/>
    <w:rsid w:val="00F664E7"/>
    <w:rsid w:val="00F826ED"/>
    <w:rsid w:val="00FA0AE8"/>
    <w:rsid w:val="00FA3400"/>
    <w:rsid w:val="00FA752A"/>
    <w:rsid w:val="00FB182B"/>
    <w:rsid w:val="00FB347F"/>
    <w:rsid w:val="00FC26DA"/>
    <w:rsid w:val="00FD4DF7"/>
    <w:rsid w:val="00FE31E2"/>
    <w:rsid w:val="00FF18E0"/>
    <w:rsid w:val="00FF45FB"/>
    <w:rsid w:val="6BD218E1"/>
    <w:rsid w:val="72FB590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1C9"/>
    <w:pPr>
      <w:keepLines/>
      <w:widowControl w:val="0"/>
    </w:pPr>
    <w:rPr>
      <w:rFonts w:ascii="Arial" w:hAnsi="Arial"/>
      <w:sz w:val="22"/>
      <w:szCs w:val="22"/>
    </w:rPr>
  </w:style>
  <w:style w:type="paragraph" w:styleId="Heading1">
    <w:name w:val="heading 1"/>
    <w:basedOn w:val="Normal"/>
    <w:next w:val="Normal"/>
    <w:link w:val="Heading1Char"/>
    <w:qFormat/>
    <w:rsid w:val="00DF7851"/>
    <w:pPr>
      <w:keepLines w:val="0"/>
      <w:widowControl/>
      <w:outlineLvl w:val="0"/>
    </w:pPr>
    <w:rPr>
      <w:rFonts w:cs="Arial"/>
      <w:sz w:val="36"/>
      <w:szCs w:val="36"/>
    </w:rPr>
  </w:style>
  <w:style w:type="paragraph" w:styleId="Heading2">
    <w:name w:val="heading 2"/>
    <w:basedOn w:val="Heading3"/>
    <w:next w:val="Normal"/>
    <w:link w:val="Heading2Char"/>
    <w:qFormat/>
    <w:rsid w:val="002207A3"/>
    <w:pPr>
      <w:keepLines w:val="0"/>
      <w:widowControl/>
      <w:outlineLvl w:val="1"/>
    </w:pPr>
    <w:rPr>
      <w:rFonts w:ascii="Cambria" w:hAnsi="Cambria"/>
    </w:rPr>
  </w:style>
  <w:style w:type="paragraph" w:styleId="Heading3">
    <w:name w:val="heading 3"/>
    <w:basedOn w:val="Normal"/>
    <w:next w:val="Normal"/>
    <w:link w:val="Heading3Char"/>
    <w:uiPriority w:val="9"/>
    <w:semiHidden/>
    <w:unhideWhenUsed/>
    <w:qFormat/>
    <w:rsid w:val="00DF7851"/>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B34C85"/>
    <w:pPr>
      <w:tabs>
        <w:tab w:val="center" w:pos="4536"/>
        <w:tab w:val="right" w:pos="9072"/>
      </w:tabs>
    </w:pPr>
    <w:rPr>
      <w:smallCaps/>
      <w:sz w:val="20"/>
      <w:szCs w:val="20"/>
    </w:rPr>
  </w:style>
  <w:style w:type="character" w:customStyle="1" w:styleId="FooterChar">
    <w:name w:val="Footer Char"/>
    <w:link w:val="Footer"/>
    <w:semiHidden/>
    <w:rsid w:val="00B34C85"/>
    <w:rPr>
      <w:smallCaps/>
    </w:rPr>
  </w:style>
  <w:style w:type="character" w:styleId="PageNumber">
    <w:name w:val="page number"/>
    <w:basedOn w:val="DefaultParagraphFon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Header">
    <w:name w:val="header"/>
    <w:basedOn w:val="Normal"/>
    <w:link w:val="HeaderChar"/>
    <w:uiPriority w:val="99"/>
    <w:unhideWhenUsed/>
    <w:rsid w:val="00B30923"/>
    <w:pPr>
      <w:tabs>
        <w:tab w:val="center" w:pos="4536"/>
        <w:tab w:val="right" w:pos="9072"/>
      </w:tabs>
    </w:pPr>
  </w:style>
  <w:style w:type="character" w:customStyle="1" w:styleId="HeaderChar">
    <w:name w:val="Header Char"/>
    <w:link w:val="Header"/>
    <w:uiPriority w:val="99"/>
    <w:rsid w:val="00B30923"/>
    <w:rPr>
      <w:sz w:val="22"/>
      <w:szCs w:val="22"/>
    </w:rPr>
  </w:style>
  <w:style w:type="character" w:styleId="CommentReference">
    <w:name w:val="annotation reference"/>
    <w:uiPriority w:val="99"/>
    <w:semiHidden/>
    <w:unhideWhenUsed/>
    <w:rsid w:val="00A04801"/>
    <w:rPr>
      <w:sz w:val="16"/>
      <w:szCs w:val="16"/>
    </w:rPr>
  </w:style>
  <w:style w:type="paragraph" w:styleId="CommentText">
    <w:name w:val="annotation text"/>
    <w:basedOn w:val="Normal"/>
    <w:link w:val="CommentTextChar"/>
    <w:uiPriority w:val="99"/>
    <w:unhideWhenUsed/>
    <w:rsid w:val="00A04801"/>
    <w:rPr>
      <w:sz w:val="20"/>
      <w:szCs w:val="20"/>
    </w:rPr>
  </w:style>
  <w:style w:type="character" w:customStyle="1" w:styleId="CommentTextChar">
    <w:name w:val="Comment Text Char"/>
    <w:basedOn w:val="DefaultParagraphFont"/>
    <w:link w:val="CommentText"/>
    <w:uiPriority w:val="99"/>
    <w:rsid w:val="00A04801"/>
  </w:style>
  <w:style w:type="paragraph" w:styleId="CommentSubject">
    <w:name w:val="annotation subject"/>
    <w:basedOn w:val="CommentText"/>
    <w:next w:val="CommentText"/>
    <w:link w:val="CommentSubjectChar"/>
    <w:uiPriority w:val="99"/>
    <w:semiHidden/>
    <w:unhideWhenUsed/>
    <w:rsid w:val="00A04801"/>
    <w:rPr>
      <w:b/>
      <w:bCs/>
    </w:rPr>
  </w:style>
  <w:style w:type="character" w:customStyle="1" w:styleId="CommentSubjectChar">
    <w:name w:val="Comment Subject Char"/>
    <w:link w:val="CommentSubject"/>
    <w:uiPriority w:val="99"/>
    <w:semiHidden/>
    <w:rsid w:val="00A04801"/>
    <w:rPr>
      <w:b/>
      <w:bCs/>
    </w:rPr>
  </w:style>
  <w:style w:type="paragraph" w:styleId="BalloonText">
    <w:name w:val="Balloon Text"/>
    <w:basedOn w:val="Normal"/>
    <w:link w:val="BalloonTextChar"/>
    <w:uiPriority w:val="99"/>
    <w:semiHidden/>
    <w:unhideWhenUsed/>
    <w:rsid w:val="00A04801"/>
    <w:rPr>
      <w:rFonts w:ascii="Segoe UI" w:hAnsi="Segoe UI" w:cs="Segoe UI"/>
      <w:sz w:val="18"/>
      <w:szCs w:val="18"/>
    </w:rPr>
  </w:style>
  <w:style w:type="character" w:customStyle="1" w:styleId="BalloonTextChar">
    <w:name w:val="Balloon Text Char"/>
    <w:link w:val="BalloonTex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le">
    <w:name w:val="Title"/>
    <w:basedOn w:val="Normal"/>
    <w:next w:val="Normal"/>
    <w:link w:val="TitleChar"/>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leChar">
    <w:name w:val="Title Char"/>
    <w:link w:val="Title"/>
    <w:uiPriority w:val="10"/>
    <w:rsid w:val="00B02BB2"/>
    <w:rPr>
      <w:rFonts w:ascii="Calibri Light" w:hAnsi="Calibri Light"/>
      <w:b/>
      <w:bCs/>
      <w:kern w:val="28"/>
      <w:sz w:val="40"/>
      <w:szCs w:val="40"/>
    </w:rPr>
  </w:style>
  <w:style w:type="paragraph" w:styleId="TOC1">
    <w:name w:val="toc 1"/>
    <w:basedOn w:val="Normal"/>
    <w:next w:val="Normal"/>
    <w:autoRedefine/>
    <w:uiPriority w:val="39"/>
    <w:unhideWhenUsed/>
    <w:rsid w:val="00115544"/>
    <w:pPr>
      <w:keepLines w:val="0"/>
      <w:widowControl/>
      <w:spacing w:after="60"/>
    </w:pPr>
    <w:rPr>
      <w:szCs w:val="24"/>
    </w:rPr>
  </w:style>
  <w:style w:type="character" w:styleId="Hyperlink">
    <w:name w:val="Hyperlink"/>
    <w:uiPriority w:val="99"/>
    <w:unhideWhenUsed/>
    <w:rsid w:val="00B02BB2"/>
    <w:rPr>
      <w:color w:val="0563C1"/>
      <w:u w:val="single"/>
    </w:rPr>
  </w:style>
  <w:style w:type="character" w:customStyle="1" w:styleId="Heading1Char">
    <w:name w:val="Heading 1 Char"/>
    <w:link w:val="Heading1"/>
    <w:rsid w:val="00DF7851"/>
    <w:rPr>
      <w:rFonts w:ascii="Arial" w:hAnsi="Arial" w:cs="Arial"/>
      <w:sz w:val="36"/>
      <w:szCs w:val="36"/>
    </w:rPr>
  </w:style>
  <w:style w:type="character" w:customStyle="1" w:styleId="Heading2Char">
    <w:name w:val="Heading 2 Char"/>
    <w:link w:val="Heading2"/>
    <w:rsid w:val="002207A3"/>
    <w:rPr>
      <w:rFonts w:ascii="Cambria" w:hAnsi="Cambria"/>
      <w:b/>
      <w:bCs/>
      <w:sz w:val="26"/>
      <w:szCs w:val="26"/>
    </w:rPr>
  </w:style>
  <w:style w:type="character" w:customStyle="1" w:styleId="Heading3Char">
    <w:name w:val="Heading 3 Char"/>
    <w:link w:val="Heading3"/>
    <w:uiPriority w:val="9"/>
    <w:semiHidden/>
    <w:rsid w:val="00DF7851"/>
    <w:rPr>
      <w:rFonts w:ascii="Calibri Light" w:eastAsia="Times New Roman" w:hAnsi="Calibri Light" w:cs="Times New Roman"/>
      <w:b/>
      <w:bCs/>
      <w:sz w:val="26"/>
      <w:szCs w:val="26"/>
    </w:rPr>
  </w:style>
  <w:style w:type="paragraph" w:styleId="Revision">
    <w:name w:val="Revision"/>
    <w:hidden/>
    <w:uiPriority w:val="99"/>
    <w:semiHidden/>
    <w:rsid w:val="00166FF2"/>
    <w:rPr>
      <w:sz w:val="22"/>
      <w:szCs w:val="22"/>
    </w:rPr>
  </w:style>
  <w:style w:type="character" w:styleId="Strong">
    <w:name w:val="Strong"/>
    <w:basedOn w:val="DefaultParagraphFont"/>
    <w:uiPriority w:val="22"/>
    <w:qFormat/>
    <w:rsid w:val="0087010D"/>
    <w:rPr>
      <w:b/>
      <w:bCs/>
    </w:rPr>
  </w:style>
  <w:style w:type="table" w:styleId="TableGrid">
    <w:name w:val="Table Grid"/>
    <w:basedOn w:val="TableNormal"/>
    <w:uiPriority w:val="59"/>
    <w:rsid w:val="006801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827D3"/>
    <w:pPr>
      <w:keepNext/>
      <w:keepLines/>
      <w:spacing w:before="24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2">
    <w:name w:val="toc 2"/>
    <w:basedOn w:val="Normal"/>
    <w:next w:val="Normal"/>
    <w:autoRedefine/>
    <w:uiPriority w:val="39"/>
    <w:unhideWhenUsed/>
    <w:rsid w:val="009827D3"/>
    <w:pPr>
      <w:spacing w:after="100"/>
      <w:ind w:left="220"/>
    </w:pPr>
  </w:style>
  <w:style w:type="paragraph" w:styleId="TOC3">
    <w:name w:val="toc 3"/>
    <w:basedOn w:val="Normal"/>
    <w:next w:val="Normal"/>
    <w:autoRedefine/>
    <w:uiPriority w:val="39"/>
    <w:unhideWhenUsed/>
    <w:rsid w:val="00C7271A"/>
    <w:pPr>
      <w:keepLines w:val="0"/>
      <w:widowControl/>
      <w:spacing w:after="100" w:line="259" w:lineRule="auto"/>
      <w:ind w:left="440"/>
    </w:pPr>
    <w:rPr>
      <w:rFonts w:asciiTheme="minorHAnsi" w:eastAsiaTheme="minorEastAsia"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06FB8303E595944BAFEABD85C8DE74D" ma:contentTypeVersion="11" ma:contentTypeDescription="Opprett et nytt dokument." ma:contentTypeScope="" ma:versionID="dcc6307f640966540c65f95006589ac5">
  <xsd:schema xmlns:xsd="http://www.w3.org/2001/XMLSchema" xmlns:xs="http://www.w3.org/2001/XMLSchema" xmlns:p="http://schemas.microsoft.com/office/2006/metadata/properties" xmlns:ns2="db30bc28-a318-4e16-8e37-184c96557c62" targetNamespace="http://schemas.microsoft.com/office/2006/metadata/properties" ma:root="true" ma:fieldsID="6bcfab0847ce7736dea596c2df6a97ae" ns2:_="">
    <xsd:import namespace="db30bc28-a318-4e16-8e37-184c96557c62"/>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0bc28-a318-4e16-8e37-184c96557c62"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navKontraktType xmlns="db30bc28-a318-4e16-8e37-184c96557c62" xsi:nil="true"/>
    <P360DocumentId xmlns="db30bc28-a318-4e16-8e37-184c96557c62">
      <Url xsi:nil="true"/>
      <Description xsi:nil="true"/>
    </P360DocumentId>
    <KnavGuid xmlns="db30bc28-a318-4e16-8e37-184c96557c62" xsi:nil="true"/>
    <KnavSaksnummer xmlns="db30bc28-a318-4e16-8e37-184c96557c62" xsi:nil="true"/>
    <_Flow_SignoffStatus xmlns="db30bc28-a318-4e16-8e37-184c96557c6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D0BB6-63F7-496B-B40D-E480F4EE5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0bc28-a318-4e16-8e37-184c96557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164199-28C3-4DDE-863E-B53D80BF9FAE}">
  <ds:schemaRefs>
    <ds:schemaRef ds:uri="http://schemas.microsoft.com/sharepoint/v3/contenttype/forms"/>
  </ds:schemaRefs>
</ds:datastoreItem>
</file>

<file path=customXml/itemProps3.xml><?xml version="1.0" encoding="utf-8"?>
<ds:datastoreItem xmlns:ds="http://schemas.openxmlformats.org/officeDocument/2006/customXml" ds:itemID="{74978A83-863B-41AE-99CB-3DC455589937}">
  <ds:schemaRefs>
    <ds:schemaRef ds:uri="http://schemas.microsoft.com/office/2006/metadata/properties"/>
    <ds:schemaRef ds:uri="http://schemas.microsoft.com/office/infopath/2007/PartnerControls"/>
    <ds:schemaRef ds:uri="db30bc28-a318-4e16-8e37-184c96557c62"/>
  </ds:schemaRefs>
</ds:datastoreItem>
</file>

<file path=customXml/itemProps4.xml><?xml version="1.0" encoding="utf-8"?>
<ds:datastoreItem xmlns:ds="http://schemas.openxmlformats.org/officeDocument/2006/customXml" ds:itemID="{C7778EB9-2F61-4B0E-9D3C-FB6B9E50D313}">
  <ds:schemaRefs>
    <ds:schemaRef ds:uri="http://schemas.openxmlformats.org/officeDocument/2006/bibliography"/>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1537</Words>
  <Characters>9456</Characters>
  <Application>Microsoft Office Word</Application>
  <DocSecurity>0</DocSecurity>
  <Lines>337</Lines>
  <Paragraphs>169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10824</CharactersWithSpaces>
  <SharedDoc>false</SharedDoc>
  <HLinks>
    <vt:vector size="96" baseType="variant">
      <vt:variant>
        <vt:i4>1376315</vt:i4>
      </vt:variant>
      <vt:variant>
        <vt:i4>92</vt:i4>
      </vt:variant>
      <vt:variant>
        <vt:i4>0</vt:i4>
      </vt:variant>
      <vt:variant>
        <vt:i4>5</vt:i4>
      </vt:variant>
      <vt:variant>
        <vt:lpwstr/>
      </vt:variant>
      <vt:variant>
        <vt:lpwstr>_Toc229642443</vt:lpwstr>
      </vt:variant>
      <vt:variant>
        <vt:i4>1376315</vt:i4>
      </vt:variant>
      <vt:variant>
        <vt:i4>86</vt:i4>
      </vt:variant>
      <vt:variant>
        <vt:i4>0</vt:i4>
      </vt:variant>
      <vt:variant>
        <vt:i4>5</vt:i4>
      </vt:variant>
      <vt:variant>
        <vt:lpwstr/>
      </vt:variant>
      <vt:variant>
        <vt:lpwstr>_Toc229642442</vt:lpwstr>
      </vt:variant>
      <vt:variant>
        <vt:i4>1376315</vt:i4>
      </vt:variant>
      <vt:variant>
        <vt:i4>80</vt:i4>
      </vt:variant>
      <vt:variant>
        <vt:i4>0</vt:i4>
      </vt:variant>
      <vt:variant>
        <vt:i4>5</vt:i4>
      </vt:variant>
      <vt:variant>
        <vt:lpwstr/>
      </vt:variant>
      <vt:variant>
        <vt:lpwstr>_Toc229642441</vt:lpwstr>
      </vt:variant>
      <vt:variant>
        <vt:i4>1376315</vt:i4>
      </vt:variant>
      <vt:variant>
        <vt:i4>74</vt:i4>
      </vt:variant>
      <vt:variant>
        <vt:i4>0</vt:i4>
      </vt:variant>
      <vt:variant>
        <vt:i4>5</vt:i4>
      </vt:variant>
      <vt:variant>
        <vt:lpwstr/>
      </vt:variant>
      <vt:variant>
        <vt:lpwstr>_Toc229642440</vt:lpwstr>
      </vt:variant>
      <vt:variant>
        <vt:i4>1179707</vt:i4>
      </vt:variant>
      <vt:variant>
        <vt:i4>68</vt:i4>
      </vt:variant>
      <vt:variant>
        <vt:i4>0</vt:i4>
      </vt:variant>
      <vt:variant>
        <vt:i4>5</vt:i4>
      </vt:variant>
      <vt:variant>
        <vt:lpwstr/>
      </vt:variant>
      <vt:variant>
        <vt:lpwstr>_Toc229642439</vt:lpwstr>
      </vt:variant>
      <vt:variant>
        <vt:i4>1179707</vt:i4>
      </vt:variant>
      <vt:variant>
        <vt:i4>62</vt:i4>
      </vt:variant>
      <vt:variant>
        <vt:i4>0</vt:i4>
      </vt:variant>
      <vt:variant>
        <vt:i4>5</vt:i4>
      </vt:variant>
      <vt:variant>
        <vt:lpwstr/>
      </vt:variant>
      <vt:variant>
        <vt:lpwstr>_Toc229642438</vt:lpwstr>
      </vt:variant>
      <vt:variant>
        <vt:i4>1179707</vt:i4>
      </vt:variant>
      <vt:variant>
        <vt:i4>56</vt:i4>
      </vt:variant>
      <vt:variant>
        <vt:i4>0</vt:i4>
      </vt:variant>
      <vt:variant>
        <vt:i4>5</vt:i4>
      </vt:variant>
      <vt:variant>
        <vt:lpwstr/>
      </vt:variant>
      <vt:variant>
        <vt:lpwstr>_Toc229642437</vt:lpwstr>
      </vt:variant>
      <vt:variant>
        <vt:i4>1179707</vt:i4>
      </vt:variant>
      <vt:variant>
        <vt:i4>50</vt:i4>
      </vt:variant>
      <vt:variant>
        <vt:i4>0</vt:i4>
      </vt:variant>
      <vt:variant>
        <vt:i4>5</vt:i4>
      </vt:variant>
      <vt:variant>
        <vt:lpwstr/>
      </vt:variant>
      <vt:variant>
        <vt:lpwstr>_Toc229642436</vt:lpwstr>
      </vt:variant>
      <vt:variant>
        <vt:i4>1179707</vt:i4>
      </vt:variant>
      <vt:variant>
        <vt:i4>44</vt:i4>
      </vt:variant>
      <vt:variant>
        <vt:i4>0</vt:i4>
      </vt:variant>
      <vt:variant>
        <vt:i4>5</vt:i4>
      </vt:variant>
      <vt:variant>
        <vt:lpwstr/>
      </vt:variant>
      <vt:variant>
        <vt:lpwstr>_Toc229642435</vt:lpwstr>
      </vt:variant>
      <vt:variant>
        <vt:i4>1179707</vt:i4>
      </vt:variant>
      <vt:variant>
        <vt:i4>38</vt:i4>
      </vt:variant>
      <vt:variant>
        <vt:i4>0</vt:i4>
      </vt:variant>
      <vt:variant>
        <vt:i4>5</vt:i4>
      </vt:variant>
      <vt:variant>
        <vt:lpwstr/>
      </vt:variant>
      <vt:variant>
        <vt:lpwstr>_Toc229642434</vt:lpwstr>
      </vt:variant>
      <vt:variant>
        <vt:i4>1179707</vt:i4>
      </vt:variant>
      <vt:variant>
        <vt:i4>32</vt:i4>
      </vt:variant>
      <vt:variant>
        <vt:i4>0</vt:i4>
      </vt:variant>
      <vt:variant>
        <vt:i4>5</vt:i4>
      </vt:variant>
      <vt:variant>
        <vt:lpwstr/>
      </vt:variant>
      <vt:variant>
        <vt:lpwstr>_Toc229642433</vt:lpwstr>
      </vt:variant>
      <vt:variant>
        <vt:i4>1179707</vt:i4>
      </vt:variant>
      <vt:variant>
        <vt:i4>26</vt:i4>
      </vt:variant>
      <vt:variant>
        <vt:i4>0</vt:i4>
      </vt:variant>
      <vt:variant>
        <vt:i4>5</vt:i4>
      </vt:variant>
      <vt:variant>
        <vt:lpwstr/>
      </vt:variant>
      <vt:variant>
        <vt:lpwstr>_Toc229642432</vt:lpwstr>
      </vt:variant>
      <vt:variant>
        <vt:i4>1179707</vt:i4>
      </vt:variant>
      <vt:variant>
        <vt:i4>20</vt:i4>
      </vt:variant>
      <vt:variant>
        <vt:i4>0</vt:i4>
      </vt:variant>
      <vt:variant>
        <vt:i4>5</vt:i4>
      </vt:variant>
      <vt:variant>
        <vt:lpwstr/>
      </vt:variant>
      <vt:variant>
        <vt:lpwstr>_Toc229642431</vt:lpwstr>
      </vt:variant>
      <vt:variant>
        <vt:i4>1179707</vt:i4>
      </vt:variant>
      <vt:variant>
        <vt:i4>14</vt:i4>
      </vt:variant>
      <vt:variant>
        <vt:i4>0</vt:i4>
      </vt:variant>
      <vt:variant>
        <vt:i4>5</vt:i4>
      </vt:variant>
      <vt:variant>
        <vt:lpwstr/>
      </vt:variant>
      <vt:variant>
        <vt:lpwstr>_Toc229642430</vt:lpwstr>
      </vt:variant>
      <vt:variant>
        <vt:i4>1245243</vt:i4>
      </vt:variant>
      <vt:variant>
        <vt:i4>8</vt:i4>
      </vt:variant>
      <vt:variant>
        <vt:i4>0</vt:i4>
      </vt:variant>
      <vt:variant>
        <vt:i4>5</vt:i4>
      </vt:variant>
      <vt:variant>
        <vt:lpwstr/>
      </vt:variant>
      <vt:variant>
        <vt:lpwstr>_Toc229642429</vt:lpwstr>
      </vt:variant>
      <vt:variant>
        <vt:i4>1245243</vt:i4>
      </vt:variant>
      <vt:variant>
        <vt:i4>2</vt:i4>
      </vt:variant>
      <vt:variant>
        <vt:i4>0</vt:i4>
      </vt:variant>
      <vt:variant>
        <vt:i4>5</vt:i4>
      </vt:variant>
      <vt:variant>
        <vt:lpwstr/>
      </vt:variant>
      <vt:variant>
        <vt:lpwstr>_Toc229642428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2018-12-03T23:04:00Z</dcterms:created>
  <dcterms:modified xsi:type="dcterms:W3CDTF">2026-05-22T11:05:00Z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0x010100B06FB8303E595944BAFEABD85C8DE74D</vt:lpwstr>
  </property>
  <property fmtid="{D5CDD505-2E9C-101B-9397-08002B2CF9AE}" pid="3" name="docLang">
    <vt:lpwstr>nb</vt:lpwstr>
  </property>
</Properties>
</file>